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E25E0" w14:textId="31A434FC" w:rsidR="002E491C" w:rsidRDefault="001F2F45">
      <w:pPr>
        <w:pStyle w:val="Footer"/>
        <w:tabs>
          <w:tab w:val="clear" w:pos="4320"/>
          <w:tab w:val="clear" w:pos="8640"/>
        </w:tabs>
        <w:rPr>
          <w:noProof/>
          <w:sz w:val="24"/>
        </w:rPr>
      </w:pPr>
      <w:r>
        <w:rPr>
          <w:noProof/>
        </w:rPr>
        <mc:AlternateContent>
          <mc:Choice Requires="wps">
            <w:drawing>
              <wp:anchor distT="0" distB="0" distL="114300" distR="114300" simplePos="0" relativeHeight="251652608" behindDoc="0" locked="0" layoutInCell="0" allowOverlap="1" wp14:anchorId="029EC65C" wp14:editId="3BA4858D">
                <wp:simplePos x="0" y="0"/>
                <wp:positionH relativeFrom="column">
                  <wp:posOffset>91440</wp:posOffset>
                </wp:positionH>
                <wp:positionV relativeFrom="paragraph">
                  <wp:posOffset>0</wp:posOffset>
                </wp:positionV>
                <wp:extent cx="2651760" cy="59436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594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58DC3E0" w14:textId="5B1F04D1" w:rsidR="00CA5B79" w:rsidRDefault="006863E2">
                            <w:pPr>
                              <w:jc w:val="center"/>
                              <w:rPr>
                                <w:rFonts w:ascii="Bookman Old Style" w:hAnsi="Bookman Old Style"/>
                                <w:b/>
                                <w:sz w:val="24"/>
                              </w:rPr>
                            </w:pPr>
                            <w:r w:rsidRPr="006863E2">
                              <w:rPr>
                                <w:rFonts w:ascii="Bookman Old Style" w:hAnsi="Bookman Old Style"/>
                                <w:b/>
                                <w:sz w:val="24"/>
                              </w:rPr>
                              <w:t>Carcinoembryonic Antigen (CEA)</w:t>
                            </w:r>
                          </w:p>
                          <w:p w14:paraId="52E12930" w14:textId="6284A3D3"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9EC65C" id="Rectangle 2" o:spid="_x0000_s1026" style="position:absolute;margin-left:7.2pt;margin-top:0;width:208.8pt;height:46.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" o:allowincell="f" filled="f" stroked="f" strokeweight="4pt">
                <v:textbox inset="1pt,1pt,1pt,1pt">
                  <w:txbxContent>
                    <w:p w14:paraId="158DC3E0" w14:textId="5B1F04D1" w:rsidR="00CA5B79" w:rsidRDefault="006863E2">
                      <w:pPr>
                        <w:jc w:val="center"/>
                        <w:rPr>
                          <w:rFonts w:ascii="Bookman Old Style" w:hAnsi="Bookman Old Style"/>
                          <w:b/>
                          <w:sz w:val="24"/>
                        </w:rPr>
                      </w:pPr>
                      <w:r w:rsidRPr="006863E2">
                        <w:rPr>
                          <w:rFonts w:ascii="Bookman Old Style" w:hAnsi="Bookman Old Style"/>
                          <w:b/>
                          <w:sz w:val="24"/>
                        </w:rPr>
                        <w:t>Carcinoembryonic Antigen (CEA)</w:t>
                      </w:r>
                    </w:p>
                    <w:p w14:paraId="52E12930" w14:textId="6284A3D3"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v:textbox>
              </v:rect>
            </w:pict>
          </mc:Fallback>
        </mc:AlternateContent>
      </w:r>
    </w:p>
    <w:p w14:paraId="561FB972" w14:textId="77777777" w:rsidR="002E491C" w:rsidRDefault="002E491C">
      <w:pPr>
        <w:rPr>
          <w:sz w:val="24"/>
        </w:rPr>
      </w:pPr>
    </w:p>
    <w:p w14:paraId="1A1A37AA" w14:textId="77777777" w:rsidR="002E491C" w:rsidRDefault="002E491C">
      <w:pPr>
        <w:rPr>
          <w:sz w:val="24"/>
        </w:rPr>
      </w:pPr>
    </w:p>
    <w:p w14:paraId="40630CD0" w14:textId="77777777" w:rsidR="00CA674C" w:rsidRPr="00CA674C" w:rsidRDefault="00CA674C" w:rsidP="00CA674C">
      <w:pPr>
        <w:tabs>
          <w:tab w:val="left" w:pos="360"/>
        </w:tabs>
        <w:jc w:val="center"/>
        <w:rPr>
          <w:rFonts w:ascii="Arial" w:hAnsi="Arial" w:cs="Arial"/>
          <w:b/>
        </w:rPr>
      </w:pPr>
    </w:p>
    <w:p w14:paraId="77E0642A" w14:textId="77777777" w:rsidR="006863E2" w:rsidRDefault="006863E2" w:rsidP="00CA674C">
      <w:pPr>
        <w:tabs>
          <w:tab w:val="left" w:pos="360"/>
        </w:tabs>
        <w:jc w:val="center"/>
        <w:rPr>
          <w:rFonts w:ascii="Arial" w:hAnsi="Arial" w:cs="Arial"/>
          <w:b/>
        </w:rPr>
      </w:pPr>
      <w:r w:rsidRPr="006863E2">
        <w:rPr>
          <w:rFonts w:ascii="Arial" w:hAnsi="Arial" w:cs="Arial"/>
          <w:b/>
        </w:rPr>
        <w:t>Enzyme Linked Immunosorbent Assay (ELISA) for the Quantitative Determination of Carcinoembryonic Antigen (CEA) in Human Serum</w:t>
      </w:r>
    </w:p>
    <w:p w14:paraId="08CADD64" w14:textId="1ED1F63E" w:rsidR="00E67E07" w:rsidRPr="00E67E07" w:rsidRDefault="00E67E07" w:rsidP="00CA674C">
      <w:pPr>
        <w:tabs>
          <w:tab w:val="left" w:pos="360"/>
        </w:tabs>
        <w:jc w:val="center"/>
        <w:rPr>
          <w:rFonts w:ascii="Arial" w:hAnsi="Arial" w:cs="Arial"/>
          <w:b/>
        </w:rPr>
      </w:pPr>
      <w:r w:rsidRPr="00E67E07">
        <w:rPr>
          <w:rFonts w:ascii="Arial" w:hAnsi="Arial" w:cs="Arial"/>
          <w:b/>
        </w:rPr>
        <w:t>FOR IN VITRO DIAGNOSTIC USE ONLY</w:t>
      </w:r>
    </w:p>
    <w:p w14:paraId="699BF355" w14:textId="77777777" w:rsidR="00E67E07" w:rsidRDefault="00E67E07" w:rsidP="00E67E07">
      <w:pPr>
        <w:tabs>
          <w:tab w:val="left" w:pos="360"/>
        </w:tabs>
        <w:jc w:val="center"/>
        <w:rPr>
          <w:rFonts w:ascii="Arial" w:hAnsi="Arial" w:cs="Arial"/>
          <w:b/>
        </w:rPr>
      </w:pPr>
      <w:r w:rsidRPr="00E67E07">
        <w:rPr>
          <w:rFonts w:ascii="Arial" w:hAnsi="Arial" w:cs="Arial"/>
          <w:b/>
        </w:rPr>
        <w:t>Store at 2°C to 8°C</w:t>
      </w:r>
    </w:p>
    <w:p w14:paraId="1ED2F1F3" w14:textId="77777777" w:rsidR="00C4489E" w:rsidRPr="00C4489E" w:rsidRDefault="00C4489E" w:rsidP="00C4489E">
      <w:pPr>
        <w:tabs>
          <w:tab w:val="left" w:pos="360"/>
        </w:tabs>
        <w:rPr>
          <w:rFonts w:ascii="Arial" w:hAnsi="Arial" w:cs="Arial"/>
          <w:b/>
          <w:sz w:val="18"/>
          <w:szCs w:val="18"/>
        </w:rPr>
      </w:pPr>
    </w:p>
    <w:p w14:paraId="123897E8" w14:textId="77777777" w:rsidR="00CA5B79" w:rsidRPr="00CA5B79" w:rsidRDefault="00CA5B79" w:rsidP="00CA5B79">
      <w:pPr>
        <w:tabs>
          <w:tab w:val="left" w:pos="360"/>
        </w:tabs>
        <w:ind w:left="720" w:hanging="360"/>
        <w:jc w:val="both"/>
        <w:rPr>
          <w:rFonts w:ascii="Arial" w:hAnsi="Arial" w:cs="Arial"/>
          <w:bCs/>
          <w:sz w:val="18"/>
          <w:szCs w:val="18"/>
        </w:rPr>
      </w:pPr>
    </w:p>
    <w:p w14:paraId="087CAC27" w14:textId="77777777" w:rsidR="006863E2" w:rsidRPr="006863E2" w:rsidRDefault="006863E2" w:rsidP="006863E2">
      <w:pPr>
        <w:tabs>
          <w:tab w:val="left" w:pos="360"/>
        </w:tabs>
        <w:ind w:left="720" w:hanging="360"/>
        <w:jc w:val="both"/>
        <w:rPr>
          <w:rFonts w:ascii="Arial" w:hAnsi="Arial" w:cs="Arial"/>
          <w:bCs/>
          <w:sz w:val="18"/>
          <w:szCs w:val="18"/>
        </w:rPr>
      </w:pPr>
    </w:p>
    <w:p w14:paraId="6AE2A78F" w14:textId="40C9ACFB" w:rsidR="006A424A" w:rsidRPr="006A424A" w:rsidRDefault="0061090D" w:rsidP="0061090D">
      <w:pPr>
        <w:tabs>
          <w:tab w:val="left" w:pos="360"/>
        </w:tabs>
        <w:ind w:left="426"/>
        <w:jc w:val="both"/>
        <w:rPr>
          <w:rFonts w:ascii="Arial" w:hAnsi="Arial" w:cs="Arial"/>
          <w:bCs/>
          <w:sz w:val="18"/>
          <w:szCs w:val="18"/>
        </w:rPr>
      </w:pPr>
      <w:r>
        <w:rPr>
          <w:rFonts w:ascii="Arial" w:hAnsi="Arial" w:cs="Arial"/>
          <w:bCs/>
          <w:sz w:val="18"/>
          <w:szCs w:val="18"/>
        </w:rPr>
        <w:t>I</w:t>
      </w:r>
      <w:r w:rsidR="006A424A" w:rsidRPr="006A424A">
        <w:rPr>
          <w:rFonts w:ascii="Arial" w:hAnsi="Arial" w:cs="Arial"/>
          <w:bCs/>
          <w:sz w:val="18"/>
          <w:szCs w:val="18"/>
        </w:rPr>
        <w:t>NTENDED USE</w:t>
      </w:r>
    </w:p>
    <w:p w14:paraId="14430D3E" w14:textId="77777777" w:rsidR="006A424A" w:rsidRPr="006A424A" w:rsidRDefault="006A424A" w:rsidP="0061090D">
      <w:pPr>
        <w:tabs>
          <w:tab w:val="left" w:pos="360"/>
        </w:tabs>
        <w:ind w:left="426"/>
        <w:jc w:val="both"/>
        <w:rPr>
          <w:rFonts w:ascii="Arial" w:hAnsi="Arial" w:cs="Arial"/>
          <w:bCs/>
          <w:sz w:val="18"/>
          <w:szCs w:val="18"/>
        </w:rPr>
      </w:pPr>
      <w:proofErr w:type="gramStart"/>
      <w:r w:rsidRPr="006A424A">
        <w:rPr>
          <w:rFonts w:ascii="Arial" w:hAnsi="Arial" w:cs="Arial"/>
          <w:bCs/>
          <w:sz w:val="18"/>
          <w:szCs w:val="18"/>
        </w:rPr>
        <w:t>CEA</w:t>
      </w:r>
      <w:proofErr w:type="gramEnd"/>
      <w:r w:rsidRPr="006A424A">
        <w:rPr>
          <w:rFonts w:ascii="Arial" w:hAnsi="Arial" w:cs="Arial"/>
          <w:bCs/>
          <w:sz w:val="18"/>
          <w:szCs w:val="18"/>
        </w:rPr>
        <w:t xml:space="preserve"> Sandwich ELISA test is intended for the quantitative determination of Carcinoembryonic Antigen (CEA) in human serum. For In Vitro Diagnostic Use only.</w:t>
      </w:r>
    </w:p>
    <w:p w14:paraId="6B5FB366" w14:textId="77777777" w:rsidR="006A424A" w:rsidRPr="006A424A" w:rsidRDefault="006A424A" w:rsidP="0061090D">
      <w:pPr>
        <w:tabs>
          <w:tab w:val="left" w:pos="360"/>
        </w:tabs>
        <w:ind w:left="426"/>
        <w:jc w:val="both"/>
        <w:rPr>
          <w:rFonts w:ascii="Arial" w:hAnsi="Arial" w:cs="Arial"/>
          <w:bCs/>
          <w:sz w:val="18"/>
          <w:szCs w:val="18"/>
        </w:rPr>
      </w:pPr>
    </w:p>
    <w:p w14:paraId="517252E1" w14:textId="77777777" w:rsidR="006A424A" w:rsidRPr="006A424A" w:rsidRDefault="006A424A" w:rsidP="0061090D">
      <w:pPr>
        <w:tabs>
          <w:tab w:val="left" w:pos="360"/>
        </w:tabs>
        <w:ind w:left="426"/>
        <w:jc w:val="both"/>
        <w:rPr>
          <w:rFonts w:ascii="Arial" w:hAnsi="Arial" w:cs="Arial"/>
          <w:bCs/>
          <w:sz w:val="18"/>
          <w:szCs w:val="18"/>
        </w:rPr>
      </w:pPr>
      <w:r w:rsidRPr="006A424A">
        <w:rPr>
          <w:rFonts w:ascii="Arial" w:hAnsi="Arial" w:cs="Arial"/>
          <w:bCs/>
          <w:sz w:val="18"/>
          <w:szCs w:val="18"/>
        </w:rPr>
        <w:t>INTRODUCTION</w:t>
      </w:r>
    </w:p>
    <w:p w14:paraId="29E26146" w14:textId="77777777" w:rsidR="006A424A" w:rsidRPr="006A424A" w:rsidRDefault="006A424A" w:rsidP="0061090D">
      <w:pPr>
        <w:tabs>
          <w:tab w:val="left" w:pos="360"/>
        </w:tabs>
        <w:ind w:left="426"/>
        <w:jc w:val="both"/>
        <w:rPr>
          <w:rFonts w:ascii="Arial" w:hAnsi="Arial" w:cs="Arial"/>
          <w:bCs/>
          <w:sz w:val="18"/>
          <w:szCs w:val="18"/>
        </w:rPr>
      </w:pPr>
      <w:r w:rsidRPr="006A424A">
        <w:rPr>
          <w:rFonts w:ascii="Arial" w:hAnsi="Arial" w:cs="Arial"/>
          <w:bCs/>
          <w:sz w:val="18"/>
          <w:szCs w:val="18"/>
        </w:rPr>
        <w:t xml:space="preserve">Carcinoembryonic antigen (CEA) is a cell-surface 200-kd glycoprotein. In 1969, it was reported that plasma CEA was elevated in 35 of 36 patients with adenocarcinoma of the colon and that CEA </w:t>
      </w:r>
      <w:proofErr w:type="gramStart"/>
      <w:r w:rsidRPr="006A424A">
        <w:rPr>
          <w:rFonts w:ascii="Arial" w:hAnsi="Arial" w:cs="Arial"/>
          <w:bCs/>
          <w:sz w:val="18"/>
          <w:szCs w:val="18"/>
        </w:rPr>
        <w:t>titers</w:t>
      </w:r>
      <w:proofErr w:type="gramEnd"/>
      <w:r w:rsidRPr="006A424A">
        <w:rPr>
          <w:rFonts w:ascii="Arial" w:hAnsi="Arial" w:cs="Arial"/>
          <w:bCs/>
          <w:sz w:val="18"/>
          <w:szCs w:val="18"/>
        </w:rPr>
        <w:t xml:space="preserve"> decreased after successful surgery.  Normal levels were observed in all patients with other forms of cancer or benign diseases. Subsequent studies have not confirmed these initial findings, and it is now understood that elevated levels of CEA are found in many cancers.  Increased levels of CEA are observed in more than 30% of patients with cancer of the lung, liver, pancreas, breast, colon, head or neck, bladder, cervix and prostate. Elevated plasma levels are related to the stage and extent of the disease, the degree of differentiation of the tumor, and the site of metastasis. CEA is also found in normal tissue.</w:t>
      </w:r>
    </w:p>
    <w:p w14:paraId="6CBA849B" w14:textId="77777777" w:rsidR="006A424A" w:rsidRPr="006A424A" w:rsidRDefault="006A424A" w:rsidP="0061090D">
      <w:pPr>
        <w:tabs>
          <w:tab w:val="left" w:pos="360"/>
        </w:tabs>
        <w:ind w:left="426"/>
        <w:jc w:val="both"/>
        <w:rPr>
          <w:rFonts w:ascii="Arial" w:hAnsi="Arial" w:cs="Arial"/>
          <w:bCs/>
          <w:sz w:val="18"/>
          <w:szCs w:val="18"/>
        </w:rPr>
      </w:pPr>
    </w:p>
    <w:p w14:paraId="4A7E27C4" w14:textId="77777777" w:rsidR="006A424A" w:rsidRPr="006A424A" w:rsidRDefault="006A424A" w:rsidP="0061090D">
      <w:pPr>
        <w:tabs>
          <w:tab w:val="left" w:pos="360"/>
        </w:tabs>
        <w:ind w:left="426"/>
        <w:jc w:val="both"/>
        <w:rPr>
          <w:rFonts w:ascii="Arial" w:hAnsi="Arial" w:cs="Arial"/>
          <w:bCs/>
          <w:sz w:val="18"/>
          <w:szCs w:val="18"/>
        </w:rPr>
      </w:pPr>
      <w:r w:rsidRPr="006A424A">
        <w:rPr>
          <w:rFonts w:ascii="Arial" w:hAnsi="Arial" w:cs="Arial"/>
          <w:bCs/>
          <w:sz w:val="18"/>
          <w:szCs w:val="18"/>
        </w:rPr>
        <w:t>PRINCIPLE OF THE ASSAY</w:t>
      </w:r>
    </w:p>
    <w:p w14:paraId="64C874F9" w14:textId="77777777" w:rsidR="006A424A" w:rsidRPr="006A424A" w:rsidRDefault="006A424A" w:rsidP="0061090D">
      <w:pPr>
        <w:tabs>
          <w:tab w:val="left" w:pos="360"/>
        </w:tabs>
        <w:ind w:left="426"/>
        <w:jc w:val="both"/>
        <w:rPr>
          <w:rFonts w:ascii="Arial" w:hAnsi="Arial" w:cs="Arial"/>
          <w:bCs/>
          <w:sz w:val="18"/>
          <w:szCs w:val="18"/>
        </w:rPr>
      </w:pPr>
      <w:r w:rsidRPr="006A424A">
        <w:rPr>
          <w:rFonts w:ascii="Arial" w:hAnsi="Arial" w:cs="Arial"/>
          <w:bCs/>
          <w:sz w:val="18"/>
          <w:szCs w:val="18"/>
        </w:rPr>
        <w:t xml:space="preserve">CEA Quantitative Test Kit is a sandwich-based enzyme-linked immunosorbent assay. The assay system utilizes one monoclonal anti-CEA antibody for solid phase (microtiter wells) immobilization and another mouse monoclonal anti-CEA antibody in the antibody-enzyme (horseradish peroxidase) conjugate solution. The test sample is allowed to react simultaneously with the two antibodies, resulting in the CEA molecules being sandwiched between the solid phase and enzyme-linked </w:t>
      </w:r>
      <w:r w:rsidRPr="006A424A">
        <w:rPr>
          <w:rFonts w:ascii="Arial" w:hAnsi="Arial" w:cs="Arial"/>
          <w:bCs/>
          <w:sz w:val="18"/>
          <w:szCs w:val="18"/>
        </w:rPr>
        <w:t xml:space="preserve">antibodies. After incubation the wells are </w:t>
      </w:r>
      <w:proofErr w:type="gramStart"/>
      <w:r w:rsidRPr="006A424A">
        <w:rPr>
          <w:rFonts w:ascii="Arial" w:hAnsi="Arial" w:cs="Arial"/>
          <w:bCs/>
          <w:sz w:val="18"/>
          <w:szCs w:val="18"/>
        </w:rPr>
        <w:t>washed</w:t>
      </w:r>
      <w:proofErr w:type="gramEnd"/>
      <w:r w:rsidRPr="006A424A">
        <w:rPr>
          <w:rFonts w:ascii="Arial" w:hAnsi="Arial" w:cs="Arial"/>
          <w:bCs/>
          <w:sz w:val="18"/>
          <w:szCs w:val="18"/>
        </w:rPr>
        <w:t xml:space="preserve"> and bound enzyme is detected by adding substrate. The reaction is stopped after </w:t>
      </w:r>
      <w:proofErr w:type="gramStart"/>
      <w:r w:rsidRPr="006A424A">
        <w:rPr>
          <w:rFonts w:ascii="Arial" w:hAnsi="Arial" w:cs="Arial"/>
          <w:bCs/>
          <w:sz w:val="18"/>
          <w:szCs w:val="18"/>
        </w:rPr>
        <w:t>specified</w:t>
      </w:r>
      <w:proofErr w:type="gramEnd"/>
      <w:r w:rsidRPr="006A424A">
        <w:rPr>
          <w:rFonts w:ascii="Arial" w:hAnsi="Arial" w:cs="Arial"/>
          <w:bCs/>
          <w:sz w:val="18"/>
          <w:szCs w:val="18"/>
        </w:rPr>
        <w:t xml:space="preserve"> time with stop solution and absorbance is determined for each well using an ELISA reader. The concentration of CEA is directly proportional to the color intensity of the test sample.</w:t>
      </w:r>
    </w:p>
    <w:p w14:paraId="793C6E70" w14:textId="77777777" w:rsidR="006A424A" w:rsidRPr="006A424A" w:rsidRDefault="006A424A" w:rsidP="006A424A">
      <w:pPr>
        <w:tabs>
          <w:tab w:val="left" w:pos="360"/>
        </w:tabs>
        <w:ind w:left="720" w:hanging="360"/>
        <w:jc w:val="both"/>
        <w:rPr>
          <w:rFonts w:ascii="Arial" w:hAnsi="Arial" w:cs="Arial"/>
          <w:bCs/>
          <w:sz w:val="18"/>
          <w:szCs w:val="18"/>
        </w:rPr>
      </w:pPr>
    </w:p>
    <w:p w14:paraId="1E65B3CE"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MATERIALS AND COMPONENTS</w:t>
      </w:r>
    </w:p>
    <w:p w14:paraId="3EAF95B7"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Materials provided with the test kits:</w:t>
      </w:r>
    </w:p>
    <w:p w14:paraId="710F69F0"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Coated Microwells: Microwells coated with monoclonal anti- CEA antibody.</w:t>
      </w:r>
    </w:p>
    <w:p w14:paraId="776021EE"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CEA Enzyme Conjugate. Ready to use.</w:t>
      </w:r>
    </w:p>
    <w:p w14:paraId="3E02B081"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TMB Substrate. Ready to use.</w:t>
      </w:r>
    </w:p>
    <w:p w14:paraId="083A273F"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Stop Solution. Ready to use.</w:t>
      </w:r>
    </w:p>
    <w:p w14:paraId="3A006252"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CEA Standard set of 6 standards labeled as A to F in liquid form. For standard Concentrations refer vial label.</w:t>
      </w:r>
    </w:p>
    <w:p w14:paraId="3BC8B3BD"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Wash Buffer Concentrate (20X).</w:t>
      </w:r>
    </w:p>
    <w:p w14:paraId="1DA42C3C"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Control Set</w:t>
      </w:r>
    </w:p>
    <w:p w14:paraId="3E41B3B8"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Pack Insert</w:t>
      </w:r>
    </w:p>
    <w:p w14:paraId="79985CFA"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Plate Sealers</w:t>
      </w:r>
    </w:p>
    <w:p w14:paraId="6533D96E"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Protocol Sheet</w:t>
      </w:r>
    </w:p>
    <w:p w14:paraId="11293F7C" w14:textId="77777777" w:rsidR="006A424A" w:rsidRPr="0061090D" w:rsidRDefault="006A424A" w:rsidP="0061090D">
      <w:pPr>
        <w:pStyle w:val="ListParagraph"/>
        <w:numPr>
          <w:ilvl w:val="0"/>
          <w:numId w:val="116"/>
        </w:numPr>
        <w:tabs>
          <w:tab w:val="left" w:pos="360"/>
        </w:tabs>
        <w:jc w:val="both"/>
        <w:rPr>
          <w:rFonts w:ascii="Arial" w:hAnsi="Arial" w:cs="Arial"/>
          <w:bCs/>
          <w:sz w:val="18"/>
          <w:szCs w:val="18"/>
        </w:rPr>
      </w:pPr>
      <w:r w:rsidRPr="0061090D">
        <w:rPr>
          <w:rFonts w:ascii="Arial" w:hAnsi="Arial" w:cs="Arial"/>
          <w:bCs/>
          <w:sz w:val="18"/>
          <w:szCs w:val="18"/>
        </w:rPr>
        <w:t>Microwell Holder</w:t>
      </w:r>
    </w:p>
    <w:p w14:paraId="76752873" w14:textId="77777777" w:rsidR="006A424A" w:rsidRPr="006A424A" w:rsidRDefault="006A424A" w:rsidP="006A424A">
      <w:pPr>
        <w:tabs>
          <w:tab w:val="left" w:pos="360"/>
        </w:tabs>
        <w:ind w:left="720" w:hanging="360"/>
        <w:jc w:val="both"/>
        <w:rPr>
          <w:rFonts w:ascii="Arial" w:hAnsi="Arial" w:cs="Arial"/>
          <w:bCs/>
          <w:sz w:val="18"/>
          <w:szCs w:val="18"/>
        </w:rPr>
      </w:pPr>
    </w:p>
    <w:p w14:paraId="079DAAA8"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Materials required but not provided</w:t>
      </w:r>
    </w:p>
    <w:p w14:paraId="46A8B1A4" w14:textId="77777777" w:rsidR="006A424A" w:rsidRPr="0061090D" w:rsidRDefault="006A424A" w:rsidP="0061090D">
      <w:pPr>
        <w:pStyle w:val="ListParagraph"/>
        <w:numPr>
          <w:ilvl w:val="0"/>
          <w:numId w:val="117"/>
        </w:numPr>
        <w:tabs>
          <w:tab w:val="left" w:pos="360"/>
        </w:tabs>
        <w:jc w:val="both"/>
        <w:rPr>
          <w:rFonts w:ascii="Arial" w:hAnsi="Arial" w:cs="Arial"/>
          <w:bCs/>
          <w:sz w:val="18"/>
          <w:szCs w:val="18"/>
        </w:rPr>
      </w:pPr>
      <w:r w:rsidRPr="0061090D">
        <w:rPr>
          <w:rFonts w:ascii="Arial" w:hAnsi="Arial" w:cs="Arial"/>
          <w:bCs/>
          <w:sz w:val="18"/>
          <w:szCs w:val="18"/>
        </w:rPr>
        <w:t>Precision pipettes: 10-100µl, 20-200µl, 100-1000µl</w:t>
      </w:r>
    </w:p>
    <w:p w14:paraId="50B3CCC6" w14:textId="77777777" w:rsidR="006A424A" w:rsidRPr="0061090D" w:rsidRDefault="006A424A" w:rsidP="0061090D">
      <w:pPr>
        <w:pStyle w:val="ListParagraph"/>
        <w:numPr>
          <w:ilvl w:val="0"/>
          <w:numId w:val="117"/>
        </w:numPr>
        <w:tabs>
          <w:tab w:val="left" w:pos="360"/>
        </w:tabs>
        <w:jc w:val="both"/>
        <w:rPr>
          <w:rFonts w:ascii="Arial" w:hAnsi="Arial" w:cs="Arial"/>
          <w:bCs/>
          <w:sz w:val="18"/>
          <w:szCs w:val="18"/>
        </w:rPr>
      </w:pPr>
      <w:r w:rsidRPr="0061090D">
        <w:rPr>
          <w:rFonts w:ascii="Arial" w:hAnsi="Arial" w:cs="Arial"/>
          <w:bCs/>
          <w:sz w:val="18"/>
          <w:szCs w:val="18"/>
        </w:rPr>
        <w:t>Disposable pipette tips</w:t>
      </w:r>
    </w:p>
    <w:p w14:paraId="1CC3ACDC" w14:textId="77777777" w:rsidR="006A424A" w:rsidRPr="0061090D" w:rsidRDefault="006A424A" w:rsidP="0061090D">
      <w:pPr>
        <w:pStyle w:val="ListParagraph"/>
        <w:numPr>
          <w:ilvl w:val="0"/>
          <w:numId w:val="117"/>
        </w:numPr>
        <w:tabs>
          <w:tab w:val="left" w:pos="360"/>
        </w:tabs>
        <w:jc w:val="both"/>
        <w:rPr>
          <w:rFonts w:ascii="Arial" w:hAnsi="Arial" w:cs="Arial"/>
          <w:bCs/>
          <w:sz w:val="18"/>
          <w:szCs w:val="18"/>
        </w:rPr>
      </w:pPr>
      <w:r w:rsidRPr="0061090D">
        <w:rPr>
          <w:rFonts w:ascii="Arial" w:hAnsi="Arial" w:cs="Arial"/>
          <w:bCs/>
          <w:sz w:val="18"/>
          <w:szCs w:val="18"/>
        </w:rPr>
        <w:t>Distilled water</w:t>
      </w:r>
    </w:p>
    <w:p w14:paraId="19CB411A" w14:textId="77777777" w:rsidR="006A424A" w:rsidRPr="0061090D" w:rsidRDefault="006A424A" w:rsidP="0061090D">
      <w:pPr>
        <w:pStyle w:val="ListParagraph"/>
        <w:numPr>
          <w:ilvl w:val="0"/>
          <w:numId w:val="117"/>
        </w:numPr>
        <w:tabs>
          <w:tab w:val="left" w:pos="360"/>
        </w:tabs>
        <w:jc w:val="both"/>
        <w:rPr>
          <w:rFonts w:ascii="Arial" w:hAnsi="Arial" w:cs="Arial"/>
          <w:bCs/>
          <w:sz w:val="18"/>
          <w:szCs w:val="18"/>
        </w:rPr>
      </w:pPr>
      <w:r w:rsidRPr="0061090D">
        <w:rPr>
          <w:rFonts w:ascii="Arial" w:hAnsi="Arial" w:cs="Arial"/>
          <w:bCs/>
          <w:sz w:val="18"/>
          <w:szCs w:val="18"/>
        </w:rPr>
        <w:t>Disposable Gloves</w:t>
      </w:r>
    </w:p>
    <w:p w14:paraId="258D395F" w14:textId="77777777" w:rsidR="006A424A" w:rsidRPr="0061090D" w:rsidRDefault="006A424A" w:rsidP="0061090D">
      <w:pPr>
        <w:pStyle w:val="ListParagraph"/>
        <w:numPr>
          <w:ilvl w:val="0"/>
          <w:numId w:val="117"/>
        </w:numPr>
        <w:tabs>
          <w:tab w:val="left" w:pos="360"/>
        </w:tabs>
        <w:jc w:val="both"/>
        <w:rPr>
          <w:rFonts w:ascii="Arial" w:hAnsi="Arial" w:cs="Arial"/>
          <w:bCs/>
          <w:sz w:val="18"/>
          <w:szCs w:val="18"/>
        </w:rPr>
      </w:pPr>
      <w:r w:rsidRPr="0061090D">
        <w:rPr>
          <w:rFonts w:ascii="Arial" w:hAnsi="Arial" w:cs="Arial"/>
          <w:bCs/>
          <w:sz w:val="18"/>
          <w:szCs w:val="18"/>
        </w:rPr>
        <w:t>ELISA reader</w:t>
      </w:r>
    </w:p>
    <w:p w14:paraId="35DEAA75" w14:textId="77777777" w:rsidR="006A424A" w:rsidRPr="0061090D" w:rsidRDefault="006A424A" w:rsidP="0061090D">
      <w:pPr>
        <w:pStyle w:val="ListParagraph"/>
        <w:numPr>
          <w:ilvl w:val="0"/>
          <w:numId w:val="117"/>
        </w:numPr>
        <w:tabs>
          <w:tab w:val="left" w:pos="360"/>
        </w:tabs>
        <w:jc w:val="both"/>
        <w:rPr>
          <w:rFonts w:ascii="Arial" w:hAnsi="Arial" w:cs="Arial"/>
          <w:bCs/>
          <w:sz w:val="18"/>
          <w:szCs w:val="18"/>
        </w:rPr>
      </w:pPr>
      <w:r w:rsidRPr="0061090D">
        <w:rPr>
          <w:rFonts w:ascii="Arial" w:hAnsi="Arial" w:cs="Arial"/>
          <w:bCs/>
          <w:sz w:val="18"/>
          <w:szCs w:val="18"/>
        </w:rPr>
        <w:t>ELISA washer</w:t>
      </w:r>
    </w:p>
    <w:p w14:paraId="3A3E2624" w14:textId="77777777" w:rsidR="006A424A" w:rsidRPr="006A424A" w:rsidRDefault="006A424A" w:rsidP="006A424A">
      <w:pPr>
        <w:tabs>
          <w:tab w:val="left" w:pos="360"/>
        </w:tabs>
        <w:ind w:left="720" w:hanging="360"/>
        <w:jc w:val="both"/>
        <w:rPr>
          <w:rFonts w:ascii="Arial" w:hAnsi="Arial" w:cs="Arial"/>
          <w:bCs/>
          <w:sz w:val="18"/>
          <w:szCs w:val="18"/>
        </w:rPr>
      </w:pPr>
    </w:p>
    <w:p w14:paraId="7D4A1289"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STORAGE AND STABILITY</w:t>
      </w:r>
    </w:p>
    <w:p w14:paraId="1DB5FB59"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w:t>
      </w:r>
      <w:r w:rsidRPr="006A424A">
        <w:rPr>
          <w:rFonts w:ascii="Arial" w:hAnsi="Arial" w:cs="Arial"/>
          <w:bCs/>
          <w:sz w:val="18"/>
          <w:szCs w:val="18"/>
        </w:rPr>
        <w:tab/>
      </w:r>
      <w:proofErr w:type="gramStart"/>
      <w:r w:rsidRPr="006A424A">
        <w:rPr>
          <w:rFonts w:ascii="Arial" w:hAnsi="Arial" w:cs="Arial"/>
          <w:bCs/>
          <w:sz w:val="18"/>
          <w:szCs w:val="18"/>
        </w:rPr>
        <w:t>CEA</w:t>
      </w:r>
      <w:proofErr w:type="gramEnd"/>
      <w:r w:rsidRPr="006A424A">
        <w:rPr>
          <w:rFonts w:ascii="Arial" w:hAnsi="Arial" w:cs="Arial"/>
          <w:bCs/>
          <w:sz w:val="18"/>
          <w:szCs w:val="18"/>
        </w:rPr>
        <w:t xml:space="preserve"> kit is stable at 2-8°C </w:t>
      </w:r>
      <w:proofErr w:type="spellStart"/>
      <w:r w:rsidRPr="006A424A">
        <w:rPr>
          <w:rFonts w:ascii="Arial" w:hAnsi="Arial" w:cs="Arial"/>
          <w:bCs/>
          <w:sz w:val="18"/>
          <w:szCs w:val="18"/>
        </w:rPr>
        <w:t>upto</w:t>
      </w:r>
      <w:proofErr w:type="spellEnd"/>
      <w:r w:rsidRPr="006A424A">
        <w:rPr>
          <w:rFonts w:ascii="Arial" w:hAnsi="Arial" w:cs="Arial"/>
          <w:bCs/>
          <w:sz w:val="18"/>
          <w:szCs w:val="18"/>
        </w:rPr>
        <w:t xml:space="preserve"> expiry date printed on the label.</w:t>
      </w:r>
    </w:p>
    <w:p w14:paraId="69783642"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2.</w:t>
      </w:r>
      <w:r w:rsidRPr="006A424A">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sidRPr="006A424A">
        <w:rPr>
          <w:rFonts w:ascii="Arial" w:hAnsi="Arial" w:cs="Arial"/>
          <w:bCs/>
          <w:sz w:val="18"/>
          <w:szCs w:val="18"/>
        </w:rPr>
        <w:t>colour</w:t>
      </w:r>
      <w:proofErr w:type="spellEnd"/>
      <w:r w:rsidRPr="006A424A">
        <w:rPr>
          <w:rFonts w:ascii="Arial" w:hAnsi="Arial" w:cs="Arial"/>
          <w:bCs/>
          <w:sz w:val="18"/>
          <w:szCs w:val="18"/>
        </w:rPr>
        <w:t xml:space="preserve"> of the </w:t>
      </w:r>
      <w:proofErr w:type="spellStart"/>
      <w:r w:rsidRPr="006A424A">
        <w:rPr>
          <w:rFonts w:ascii="Arial" w:hAnsi="Arial" w:cs="Arial"/>
          <w:bCs/>
          <w:sz w:val="18"/>
          <w:szCs w:val="18"/>
        </w:rPr>
        <w:t>dessicant</w:t>
      </w:r>
      <w:proofErr w:type="spellEnd"/>
      <w:r w:rsidRPr="006A424A">
        <w:rPr>
          <w:rFonts w:ascii="Arial" w:hAnsi="Arial" w:cs="Arial"/>
          <w:bCs/>
          <w:sz w:val="18"/>
          <w:szCs w:val="18"/>
        </w:rPr>
        <w:t xml:space="preserve"> has changed from blue to pink at the time of opening the pouch, another </w:t>
      </w:r>
      <w:r w:rsidRPr="006A424A">
        <w:rPr>
          <w:rFonts w:ascii="Arial" w:hAnsi="Arial" w:cs="Arial"/>
          <w:bCs/>
          <w:sz w:val="18"/>
          <w:szCs w:val="18"/>
        </w:rPr>
        <w:t>coated microwells pouch should be used.</w:t>
      </w:r>
    </w:p>
    <w:p w14:paraId="43C67345"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3.</w:t>
      </w:r>
      <w:r w:rsidRPr="006A424A">
        <w:rPr>
          <w:rFonts w:ascii="Arial" w:hAnsi="Arial" w:cs="Arial"/>
          <w:bCs/>
          <w:sz w:val="18"/>
          <w:szCs w:val="18"/>
        </w:rPr>
        <w:tab/>
        <w:t xml:space="preserve">Diluted Wash Buffer is stable </w:t>
      </w:r>
      <w:proofErr w:type="spellStart"/>
      <w:proofErr w:type="gramStart"/>
      <w:r w:rsidRPr="006A424A">
        <w:rPr>
          <w:rFonts w:ascii="Arial" w:hAnsi="Arial" w:cs="Arial"/>
          <w:bCs/>
          <w:sz w:val="18"/>
          <w:szCs w:val="18"/>
        </w:rPr>
        <w:t>upto</w:t>
      </w:r>
      <w:proofErr w:type="spellEnd"/>
      <w:proofErr w:type="gramEnd"/>
      <w:r w:rsidRPr="006A424A">
        <w:rPr>
          <w:rFonts w:ascii="Arial" w:hAnsi="Arial" w:cs="Arial"/>
          <w:bCs/>
          <w:sz w:val="18"/>
          <w:szCs w:val="18"/>
        </w:rPr>
        <w:t xml:space="preserve"> one week when stored at 2-8°C.</w:t>
      </w:r>
    </w:p>
    <w:p w14:paraId="2F40EA1F" w14:textId="77777777" w:rsidR="006A424A" w:rsidRPr="006A424A" w:rsidRDefault="006A424A" w:rsidP="006A424A">
      <w:pPr>
        <w:tabs>
          <w:tab w:val="left" w:pos="360"/>
        </w:tabs>
        <w:ind w:left="720" w:hanging="360"/>
        <w:jc w:val="both"/>
        <w:rPr>
          <w:rFonts w:ascii="Arial" w:hAnsi="Arial" w:cs="Arial"/>
          <w:bCs/>
          <w:sz w:val="18"/>
          <w:szCs w:val="18"/>
        </w:rPr>
      </w:pPr>
    </w:p>
    <w:p w14:paraId="686268BF"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SPECIMEN COLLECTION</w:t>
      </w:r>
    </w:p>
    <w:p w14:paraId="22595E26"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w:t>
      </w:r>
      <w:r w:rsidRPr="006A424A">
        <w:rPr>
          <w:rFonts w:ascii="Arial" w:hAnsi="Arial" w:cs="Arial"/>
          <w:bCs/>
          <w:sz w:val="18"/>
          <w:szCs w:val="18"/>
        </w:rPr>
        <w:tab/>
        <w:t>Collect Blood specimen by venipuncture according to the standard procedure.</w:t>
      </w:r>
    </w:p>
    <w:p w14:paraId="597DADD2"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2.</w:t>
      </w:r>
      <w:r w:rsidRPr="006A424A">
        <w:rPr>
          <w:rFonts w:ascii="Arial" w:hAnsi="Arial" w:cs="Arial"/>
          <w:bCs/>
          <w:sz w:val="18"/>
          <w:szCs w:val="18"/>
        </w:rPr>
        <w:tab/>
        <w:t>Only serum should be used.</w:t>
      </w:r>
    </w:p>
    <w:p w14:paraId="45823F35"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3.</w:t>
      </w:r>
      <w:r w:rsidRPr="006A424A">
        <w:rPr>
          <w:rFonts w:ascii="Arial" w:hAnsi="Arial" w:cs="Arial"/>
          <w:bCs/>
          <w:sz w:val="18"/>
          <w:szCs w:val="18"/>
        </w:rPr>
        <w:tab/>
        <w:t xml:space="preserve">Avoid grossly hemolytic, lipemic or turbid samples. </w:t>
      </w:r>
    </w:p>
    <w:p w14:paraId="30BFC001"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4.</w:t>
      </w:r>
      <w:r w:rsidRPr="006A424A">
        <w:rPr>
          <w:rFonts w:ascii="Arial" w:hAnsi="Arial" w:cs="Arial"/>
          <w:bCs/>
          <w:sz w:val="18"/>
          <w:szCs w:val="18"/>
        </w:rPr>
        <w:tab/>
        <w:t xml:space="preserve">Preferably use fresh samples. However, specimens can be stored up to 48 hours at 2-8°C for short duration. </w:t>
      </w:r>
    </w:p>
    <w:p w14:paraId="4735A17B"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5.</w:t>
      </w:r>
      <w:r w:rsidRPr="006A424A">
        <w:rPr>
          <w:rFonts w:ascii="Arial" w:hAnsi="Arial" w:cs="Arial"/>
          <w:bCs/>
          <w:sz w:val="18"/>
          <w:szCs w:val="18"/>
        </w:rPr>
        <w:tab/>
        <w:t>For longer storage, specimens can be frozen at -20°C. Thawed samples must be mixed prior to testing.</w:t>
      </w:r>
    </w:p>
    <w:p w14:paraId="6F80D195"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6.</w:t>
      </w:r>
      <w:r w:rsidRPr="006A424A">
        <w:rPr>
          <w:rFonts w:ascii="Arial" w:hAnsi="Arial" w:cs="Arial"/>
          <w:bCs/>
          <w:sz w:val="18"/>
          <w:szCs w:val="18"/>
        </w:rPr>
        <w:tab/>
        <w:t>Do not heat inactivate before use.</w:t>
      </w:r>
    </w:p>
    <w:p w14:paraId="3BF54288"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7.</w:t>
      </w:r>
      <w:r w:rsidRPr="006A424A">
        <w:rPr>
          <w:rFonts w:ascii="Arial" w:hAnsi="Arial" w:cs="Arial"/>
          <w:bCs/>
          <w:sz w:val="18"/>
          <w:szCs w:val="18"/>
        </w:rPr>
        <w:tab/>
        <w:t>Specimen containing precipitate or particulate matter should be clarified by centrifugation prior to use.</w:t>
      </w:r>
    </w:p>
    <w:p w14:paraId="4B06298E"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8.</w:t>
      </w:r>
      <w:r w:rsidRPr="006A424A">
        <w:rPr>
          <w:rFonts w:ascii="Arial" w:hAnsi="Arial" w:cs="Arial"/>
          <w:bCs/>
          <w:sz w:val="18"/>
          <w:szCs w:val="18"/>
        </w:rPr>
        <w:tab/>
        <w:t>Specimen should be free from particulate matter and microbial contamination.</w:t>
      </w:r>
    </w:p>
    <w:p w14:paraId="467517BC" w14:textId="77777777" w:rsidR="006A424A" w:rsidRPr="006A424A" w:rsidRDefault="006A424A" w:rsidP="006A424A">
      <w:pPr>
        <w:tabs>
          <w:tab w:val="left" w:pos="360"/>
        </w:tabs>
        <w:ind w:left="720" w:hanging="360"/>
        <w:jc w:val="both"/>
        <w:rPr>
          <w:rFonts w:ascii="Arial" w:hAnsi="Arial" w:cs="Arial"/>
          <w:bCs/>
          <w:sz w:val="18"/>
          <w:szCs w:val="18"/>
        </w:rPr>
      </w:pPr>
    </w:p>
    <w:p w14:paraId="151C5766"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PRECAUTIONS</w:t>
      </w:r>
    </w:p>
    <w:p w14:paraId="7B519E32"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w:t>
      </w:r>
      <w:r w:rsidRPr="006A424A">
        <w:rPr>
          <w:rFonts w:ascii="Arial" w:hAnsi="Arial" w:cs="Arial"/>
          <w:bCs/>
          <w:sz w:val="18"/>
          <w:szCs w:val="18"/>
        </w:rPr>
        <w:tab/>
        <w:t xml:space="preserve">Bring all reagents and </w:t>
      </w:r>
      <w:proofErr w:type="gramStart"/>
      <w:r w:rsidRPr="006A424A">
        <w:rPr>
          <w:rFonts w:ascii="Arial" w:hAnsi="Arial" w:cs="Arial"/>
          <w:bCs/>
          <w:sz w:val="18"/>
          <w:szCs w:val="18"/>
        </w:rPr>
        <w:t>specimen</w:t>
      </w:r>
      <w:proofErr w:type="gramEnd"/>
      <w:r w:rsidRPr="006A424A">
        <w:rPr>
          <w:rFonts w:ascii="Arial" w:hAnsi="Arial" w:cs="Arial"/>
          <w:bCs/>
          <w:sz w:val="18"/>
          <w:szCs w:val="18"/>
        </w:rPr>
        <w:t xml:space="preserve"> to room temperature before use. </w:t>
      </w:r>
    </w:p>
    <w:p w14:paraId="052EE292"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2.</w:t>
      </w:r>
      <w:r w:rsidRPr="006A424A">
        <w:rPr>
          <w:rFonts w:ascii="Arial" w:hAnsi="Arial" w:cs="Arial"/>
          <w:bCs/>
          <w:sz w:val="18"/>
          <w:szCs w:val="18"/>
        </w:rPr>
        <w:tab/>
        <w:t xml:space="preserve">Do not pipette any material by mouth. </w:t>
      </w:r>
    </w:p>
    <w:p w14:paraId="72B6BEFF"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3.</w:t>
      </w:r>
      <w:r w:rsidRPr="006A424A">
        <w:rPr>
          <w:rFonts w:ascii="Arial" w:hAnsi="Arial" w:cs="Arial"/>
          <w:bCs/>
          <w:sz w:val="18"/>
          <w:szCs w:val="18"/>
        </w:rPr>
        <w:tab/>
        <w:t xml:space="preserve">Do not eat, drink or smoke in the area where testing is done. </w:t>
      </w:r>
    </w:p>
    <w:p w14:paraId="67CA332C"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4.</w:t>
      </w:r>
      <w:r w:rsidRPr="006A424A">
        <w:rPr>
          <w:rFonts w:ascii="Arial" w:hAnsi="Arial" w:cs="Arial"/>
          <w:bCs/>
          <w:sz w:val="18"/>
          <w:szCs w:val="18"/>
        </w:rPr>
        <w:tab/>
        <w:t xml:space="preserve">Use protective clothing and wear gloves when handling samples. </w:t>
      </w:r>
    </w:p>
    <w:p w14:paraId="531A069C"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5.</w:t>
      </w:r>
      <w:r w:rsidRPr="006A424A">
        <w:rPr>
          <w:rFonts w:ascii="Arial" w:hAnsi="Arial" w:cs="Arial"/>
          <w:bCs/>
          <w:sz w:val="18"/>
          <w:szCs w:val="18"/>
        </w:rPr>
        <w:tab/>
        <w:t xml:space="preserve">Use absorbent </w:t>
      </w:r>
      <w:proofErr w:type="gramStart"/>
      <w:r w:rsidRPr="006A424A">
        <w:rPr>
          <w:rFonts w:ascii="Arial" w:hAnsi="Arial" w:cs="Arial"/>
          <w:bCs/>
          <w:sz w:val="18"/>
          <w:szCs w:val="18"/>
        </w:rPr>
        <w:t>sheet</w:t>
      </w:r>
      <w:proofErr w:type="gramEnd"/>
      <w:r w:rsidRPr="006A424A">
        <w:rPr>
          <w:rFonts w:ascii="Arial" w:hAnsi="Arial" w:cs="Arial"/>
          <w:bCs/>
          <w:sz w:val="18"/>
          <w:szCs w:val="18"/>
        </w:rPr>
        <w:t xml:space="preserve"> to cover the working area. </w:t>
      </w:r>
    </w:p>
    <w:p w14:paraId="287C7088"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6.</w:t>
      </w:r>
      <w:r w:rsidRPr="006A424A">
        <w:rPr>
          <w:rFonts w:ascii="Arial" w:hAnsi="Arial" w:cs="Arial"/>
          <w:bCs/>
          <w:sz w:val="18"/>
          <w:szCs w:val="18"/>
        </w:rPr>
        <w:tab/>
        <w:t>Immediately clean up any spills with sodium hypochlorite.</w:t>
      </w:r>
    </w:p>
    <w:p w14:paraId="48F5CD6C"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7.</w:t>
      </w:r>
      <w:r w:rsidRPr="006A424A">
        <w:rPr>
          <w:rFonts w:ascii="Arial" w:hAnsi="Arial" w:cs="Arial"/>
          <w:bCs/>
          <w:sz w:val="18"/>
          <w:szCs w:val="18"/>
        </w:rPr>
        <w:tab/>
        <w:t xml:space="preserve">All specimens, standards and controls should be considered potentially infectious and discarded appropriately. </w:t>
      </w:r>
    </w:p>
    <w:p w14:paraId="18D69508"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8.</w:t>
      </w:r>
      <w:r w:rsidRPr="006A424A">
        <w:rPr>
          <w:rFonts w:ascii="Arial" w:hAnsi="Arial" w:cs="Arial"/>
          <w:bCs/>
          <w:sz w:val="18"/>
          <w:szCs w:val="18"/>
        </w:rPr>
        <w:tab/>
        <w:t xml:space="preserve">Neutralize acid containing waste before adding hypochlorite. </w:t>
      </w:r>
    </w:p>
    <w:p w14:paraId="7B2023DA"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9.</w:t>
      </w:r>
      <w:r w:rsidRPr="006A424A">
        <w:rPr>
          <w:rFonts w:ascii="Arial" w:hAnsi="Arial" w:cs="Arial"/>
          <w:bCs/>
          <w:sz w:val="18"/>
          <w:szCs w:val="18"/>
        </w:rPr>
        <w:tab/>
        <w:t xml:space="preserve">Do not use </w:t>
      </w:r>
      <w:proofErr w:type="gramStart"/>
      <w:r w:rsidRPr="006A424A">
        <w:rPr>
          <w:rFonts w:ascii="Arial" w:hAnsi="Arial" w:cs="Arial"/>
          <w:bCs/>
          <w:sz w:val="18"/>
          <w:szCs w:val="18"/>
        </w:rPr>
        <w:t>kit</w:t>
      </w:r>
      <w:proofErr w:type="gramEnd"/>
      <w:r w:rsidRPr="006A424A">
        <w:rPr>
          <w:rFonts w:ascii="Arial" w:hAnsi="Arial" w:cs="Arial"/>
          <w:bCs/>
          <w:sz w:val="18"/>
          <w:szCs w:val="18"/>
        </w:rPr>
        <w:t xml:space="preserve"> after the expiry date. </w:t>
      </w:r>
    </w:p>
    <w:p w14:paraId="1B0C5B22"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10.</w:t>
      </w:r>
      <w:r w:rsidRPr="006A424A">
        <w:rPr>
          <w:rFonts w:ascii="Arial" w:hAnsi="Arial" w:cs="Arial"/>
          <w:bCs/>
          <w:sz w:val="18"/>
          <w:szCs w:val="18"/>
        </w:rPr>
        <w:tab/>
        <w:t>Do not mix components of one kit with another.</w:t>
      </w:r>
    </w:p>
    <w:p w14:paraId="4410E16C"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11.</w:t>
      </w:r>
      <w:r w:rsidRPr="006A424A">
        <w:rPr>
          <w:rFonts w:ascii="Arial" w:hAnsi="Arial" w:cs="Arial"/>
          <w:bCs/>
          <w:sz w:val="18"/>
          <w:szCs w:val="18"/>
        </w:rPr>
        <w:tab/>
        <w:t xml:space="preserve">Always use new tip for each specimen and reagent. </w:t>
      </w:r>
    </w:p>
    <w:p w14:paraId="56A4BD4E"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12.</w:t>
      </w:r>
      <w:r w:rsidRPr="006A424A">
        <w:rPr>
          <w:rFonts w:ascii="Arial" w:hAnsi="Arial" w:cs="Arial"/>
          <w:bCs/>
          <w:sz w:val="18"/>
          <w:szCs w:val="18"/>
        </w:rPr>
        <w:tab/>
        <w:t xml:space="preserve">Do not allow liquid from one well to mix with other wells. </w:t>
      </w:r>
    </w:p>
    <w:p w14:paraId="08FF47B6"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13.</w:t>
      </w:r>
      <w:r w:rsidRPr="006A424A">
        <w:rPr>
          <w:rFonts w:ascii="Arial" w:hAnsi="Arial" w:cs="Arial"/>
          <w:bCs/>
          <w:sz w:val="18"/>
          <w:szCs w:val="18"/>
        </w:rPr>
        <w:tab/>
        <w:t xml:space="preserve">Do not let the strips </w:t>
      </w:r>
      <w:proofErr w:type="gramStart"/>
      <w:r w:rsidRPr="006A424A">
        <w:rPr>
          <w:rFonts w:ascii="Arial" w:hAnsi="Arial" w:cs="Arial"/>
          <w:bCs/>
          <w:sz w:val="18"/>
          <w:szCs w:val="18"/>
        </w:rPr>
        <w:t>dry in</w:t>
      </w:r>
      <w:proofErr w:type="gramEnd"/>
      <w:r w:rsidRPr="006A424A">
        <w:rPr>
          <w:rFonts w:ascii="Arial" w:hAnsi="Arial" w:cs="Arial"/>
          <w:bCs/>
          <w:sz w:val="18"/>
          <w:szCs w:val="18"/>
        </w:rPr>
        <w:t xml:space="preserve"> between the steps.</w:t>
      </w:r>
    </w:p>
    <w:p w14:paraId="446EB396" w14:textId="77777777" w:rsidR="006A424A" w:rsidRPr="006A424A" w:rsidRDefault="006A424A" w:rsidP="006A424A">
      <w:pPr>
        <w:tabs>
          <w:tab w:val="left" w:pos="360"/>
        </w:tabs>
        <w:ind w:left="720" w:hanging="360"/>
        <w:jc w:val="both"/>
        <w:rPr>
          <w:rFonts w:ascii="Arial" w:hAnsi="Arial" w:cs="Arial"/>
          <w:bCs/>
          <w:sz w:val="18"/>
          <w:szCs w:val="18"/>
        </w:rPr>
      </w:pPr>
    </w:p>
    <w:p w14:paraId="65EC4A3F"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REAGENT PREPARATION</w:t>
      </w:r>
    </w:p>
    <w:p w14:paraId="34E93B0A" w14:textId="77777777" w:rsidR="006A424A" w:rsidRPr="006A424A"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1.</w:t>
      </w:r>
      <w:r w:rsidRPr="006A424A">
        <w:rPr>
          <w:rFonts w:ascii="Arial" w:hAnsi="Arial" w:cs="Arial"/>
          <w:bCs/>
          <w:sz w:val="18"/>
          <w:szCs w:val="18"/>
        </w:rPr>
        <w:tab/>
        <w:t xml:space="preserve">All reagents should be brought to room temperature (18-25°C) and mixed by gently </w:t>
      </w:r>
      <w:r w:rsidRPr="006A424A">
        <w:rPr>
          <w:rFonts w:ascii="Arial" w:hAnsi="Arial" w:cs="Arial"/>
          <w:bCs/>
          <w:sz w:val="18"/>
          <w:szCs w:val="18"/>
        </w:rPr>
        <w:lastRenderedPageBreak/>
        <w:t>inverting or swirling prior to use.  Do not induce foaming.</w:t>
      </w:r>
    </w:p>
    <w:p w14:paraId="449AADAE" w14:textId="728AB48A" w:rsidR="006863E2" w:rsidRDefault="006A424A" w:rsidP="006A424A">
      <w:pPr>
        <w:tabs>
          <w:tab w:val="left" w:pos="360"/>
        </w:tabs>
        <w:ind w:left="720" w:hanging="360"/>
        <w:jc w:val="both"/>
        <w:rPr>
          <w:rFonts w:ascii="Arial" w:hAnsi="Arial" w:cs="Arial"/>
          <w:bCs/>
          <w:sz w:val="18"/>
          <w:szCs w:val="18"/>
        </w:rPr>
      </w:pPr>
      <w:r w:rsidRPr="006A424A">
        <w:rPr>
          <w:rFonts w:ascii="Arial" w:hAnsi="Arial" w:cs="Arial"/>
          <w:bCs/>
          <w:sz w:val="18"/>
          <w:szCs w:val="18"/>
        </w:rPr>
        <w:t>2.</w:t>
      </w:r>
      <w:r w:rsidRPr="006A424A">
        <w:rPr>
          <w:rFonts w:ascii="Arial" w:hAnsi="Arial" w:cs="Arial"/>
          <w:bCs/>
          <w:sz w:val="18"/>
          <w:szCs w:val="18"/>
        </w:rPr>
        <w:tab/>
        <w:t>Dilute wash buffer 20 times (for example add 5ml concentrated buffer to 95 ml distilled or deionized water) Mix well before use.</w:t>
      </w:r>
    </w:p>
    <w:p w14:paraId="1DD12A7B" w14:textId="77777777" w:rsidR="006A424A" w:rsidRPr="006863E2" w:rsidRDefault="006A424A" w:rsidP="006A424A">
      <w:pPr>
        <w:tabs>
          <w:tab w:val="left" w:pos="360"/>
        </w:tabs>
        <w:ind w:left="720" w:hanging="360"/>
        <w:jc w:val="both"/>
        <w:rPr>
          <w:rFonts w:ascii="Arial" w:hAnsi="Arial" w:cs="Arial"/>
          <w:bCs/>
          <w:sz w:val="18"/>
          <w:szCs w:val="18"/>
        </w:rPr>
      </w:pPr>
    </w:p>
    <w:p w14:paraId="7D05BA49" w14:textId="77777777" w:rsidR="006863E2" w:rsidRPr="006863E2" w:rsidRDefault="006863E2" w:rsidP="006863E2">
      <w:pPr>
        <w:tabs>
          <w:tab w:val="left" w:pos="360"/>
        </w:tabs>
        <w:ind w:left="720" w:hanging="360"/>
        <w:jc w:val="both"/>
        <w:rPr>
          <w:rFonts w:ascii="Arial" w:hAnsi="Arial" w:cs="Arial"/>
          <w:bCs/>
          <w:sz w:val="18"/>
          <w:szCs w:val="18"/>
        </w:rPr>
      </w:pPr>
      <w:r w:rsidRPr="006863E2">
        <w:rPr>
          <w:rFonts w:ascii="Arial" w:hAnsi="Arial" w:cs="Arial"/>
          <w:bCs/>
          <w:sz w:val="18"/>
          <w:szCs w:val="18"/>
        </w:rPr>
        <w:t>TEST PROCEDURE</w:t>
      </w:r>
    </w:p>
    <w:p w14:paraId="5FC87DB3" w14:textId="77777777" w:rsidR="006863E2" w:rsidRPr="006863E2" w:rsidRDefault="006863E2" w:rsidP="006863E2">
      <w:pPr>
        <w:tabs>
          <w:tab w:val="left" w:pos="360"/>
        </w:tabs>
        <w:ind w:left="720" w:hanging="360"/>
        <w:jc w:val="both"/>
        <w:rPr>
          <w:rFonts w:ascii="Arial" w:hAnsi="Arial" w:cs="Arial"/>
          <w:bCs/>
          <w:sz w:val="18"/>
          <w:szCs w:val="18"/>
        </w:rPr>
      </w:pPr>
      <w:r w:rsidRPr="006863E2">
        <w:rPr>
          <w:rFonts w:ascii="Arial" w:hAnsi="Arial" w:cs="Arial"/>
          <w:bCs/>
          <w:sz w:val="18"/>
          <w:szCs w:val="18"/>
        </w:rPr>
        <w:t>1.</w:t>
      </w:r>
      <w:r w:rsidRPr="006863E2">
        <w:rPr>
          <w:rFonts w:ascii="Arial" w:hAnsi="Arial" w:cs="Arial"/>
          <w:bCs/>
          <w:sz w:val="18"/>
          <w:szCs w:val="18"/>
        </w:rPr>
        <w:tab/>
        <w:t xml:space="preserve">Secure the desired number of coated wells in the holder. Dispense 25 µl of standards, controls and sera into the appropriate wells.  </w:t>
      </w:r>
    </w:p>
    <w:p w14:paraId="298B2D8C" w14:textId="77777777" w:rsidR="006863E2" w:rsidRPr="006863E2" w:rsidRDefault="006863E2" w:rsidP="006863E2">
      <w:pPr>
        <w:tabs>
          <w:tab w:val="left" w:pos="360"/>
        </w:tabs>
        <w:ind w:left="720" w:hanging="360"/>
        <w:jc w:val="both"/>
        <w:rPr>
          <w:rFonts w:ascii="Arial" w:hAnsi="Arial" w:cs="Arial"/>
          <w:bCs/>
          <w:sz w:val="18"/>
          <w:szCs w:val="18"/>
        </w:rPr>
      </w:pPr>
      <w:r w:rsidRPr="006863E2">
        <w:rPr>
          <w:rFonts w:ascii="Arial" w:hAnsi="Arial" w:cs="Arial"/>
          <w:bCs/>
          <w:sz w:val="18"/>
          <w:szCs w:val="18"/>
        </w:rPr>
        <w:t>2.</w:t>
      </w:r>
      <w:r w:rsidRPr="006863E2">
        <w:rPr>
          <w:rFonts w:ascii="Arial" w:hAnsi="Arial" w:cs="Arial"/>
          <w:bCs/>
          <w:sz w:val="18"/>
          <w:szCs w:val="18"/>
        </w:rPr>
        <w:tab/>
        <w:t>Dispense 50 µl of enzyme conjugate into each well. Incubate at room temperature (18-25°C), for 45 minutes.</w:t>
      </w:r>
    </w:p>
    <w:p w14:paraId="5B5F0E74" w14:textId="77777777" w:rsidR="006863E2" w:rsidRPr="006863E2" w:rsidRDefault="006863E2" w:rsidP="006863E2">
      <w:pPr>
        <w:tabs>
          <w:tab w:val="left" w:pos="360"/>
        </w:tabs>
        <w:ind w:left="720" w:hanging="360"/>
        <w:jc w:val="both"/>
        <w:rPr>
          <w:rFonts w:ascii="Arial" w:hAnsi="Arial" w:cs="Arial"/>
          <w:bCs/>
          <w:sz w:val="18"/>
          <w:szCs w:val="18"/>
        </w:rPr>
      </w:pPr>
      <w:r w:rsidRPr="006863E2">
        <w:rPr>
          <w:rFonts w:ascii="Arial" w:hAnsi="Arial" w:cs="Arial"/>
          <w:bCs/>
          <w:sz w:val="18"/>
          <w:szCs w:val="18"/>
        </w:rPr>
        <w:t>3.</w:t>
      </w:r>
      <w:r w:rsidRPr="006863E2">
        <w:rPr>
          <w:rFonts w:ascii="Arial" w:hAnsi="Arial" w:cs="Arial"/>
          <w:bCs/>
          <w:sz w:val="18"/>
          <w:szCs w:val="18"/>
        </w:rPr>
        <w:tab/>
        <w:t xml:space="preserve">After incubation, empty the </w:t>
      </w:r>
      <w:proofErr w:type="spellStart"/>
      <w:r w:rsidRPr="006863E2">
        <w:rPr>
          <w:rFonts w:ascii="Arial" w:hAnsi="Arial" w:cs="Arial"/>
          <w:bCs/>
          <w:sz w:val="18"/>
          <w:szCs w:val="18"/>
        </w:rPr>
        <w:t>microtitre</w:t>
      </w:r>
      <w:proofErr w:type="spellEnd"/>
      <w:r w:rsidRPr="006863E2">
        <w:rPr>
          <w:rFonts w:ascii="Arial" w:hAnsi="Arial" w:cs="Arial"/>
          <w:bCs/>
          <w:sz w:val="18"/>
          <w:szCs w:val="18"/>
        </w:rPr>
        <w:t xml:space="preserve"> wells and wash the plate 5 times with 350 µl of diluted wash buffer. Strike the </w:t>
      </w:r>
      <w:proofErr w:type="spellStart"/>
      <w:r w:rsidRPr="006863E2">
        <w:rPr>
          <w:rFonts w:ascii="Arial" w:hAnsi="Arial" w:cs="Arial"/>
          <w:bCs/>
          <w:sz w:val="18"/>
          <w:szCs w:val="18"/>
        </w:rPr>
        <w:t>microtitre</w:t>
      </w:r>
      <w:proofErr w:type="spellEnd"/>
      <w:r w:rsidRPr="006863E2">
        <w:rPr>
          <w:rFonts w:ascii="Arial" w:hAnsi="Arial" w:cs="Arial"/>
          <w:bCs/>
          <w:sz w:val="18"/>
          <w:szCs w:val="18"/>
        </w:rPr>
        <w:t xml:space="preserve"> plate sharply onto absorbent paper towel to remove all residual droplets.</w:t>
      </w:r>
    </w:p>
    <w:p w14:paraId="281D56DC" w14:textId="68BA53A0" w:rsidR="00A80735" w:rsidRDefault="006863E2" w:rsidP="006863E2">
      <w:pPr>
        <w:tabs>
          <w:tab w:val="left" w:pos="360"/>
        </w:tabs>
        <w:ind w:left="720" w:hanging="360"/>
        <w:jc w:val="both"/>
        <w:rPr>
          <w:rFonts w:ascii="Arial" w:hAnsi="Arial" w:cs="Arial"/>
          <w:bCs/>
          <w:sz w:val="18"/>
          <w:szCs w:val="18"/>
        </w:rPr>
      </w:pPr>
      <w:r w:rsidRPr="006863E2">
        <w:rPr>
          <w:rFonts w:ascii="Arial" w:hAnsi="Arial" w:cs="Arial"/>
          <w:bCs/>
          <w:sz w:val="18"/>
          <w:szCs w:val="18"/>
        </w:rPr>
        <w:t>4.</w:t>
      </w:r>
      <w:r w:rsidRPr="006863E2">
        <w:rPr>
          <w:rFonts w:ascii="Arial" w:hAnsi="Arial" w:cs="Arial"/>
          <w:bCs/>
          <w:sz w:val="18"/>
          <w:szCs w:val="18"/>
        </w:rPr>
        <w:tab/>
        <w:t>Dispense 100 µl of TMB substrate into each well.  Incubate at room temperature(18-25°C) in the dark, for 20 minutes.</w:t>
      </w:r>
    </w:p>
    <w:p w14:paraId="29F7538B" w14:textId="77777777" w:rsidR="006863E2" w:rsidRPr="00C41C2A" w:rsidRDefault="006863E2" w:rsidP="006863E2">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4A749E" w14:paraId="41DF97C4" w14:textId="77777777" w:rsidTr="00A80735">
        <w:trPr>
          <w:trHeight w:val="360"/>
        </w:trPr>
        <w:tc>
          <w:tcPr>
            <w:tcW w:w="3546" w:type="dxa"/>
            <w:shd w:val="clear" w:color="auto" w:fill="auto"/>
          </w:tcPr>
          <w:p w14:paraId="30E7A632" w14:textId="1DC67DF9" w:rsidR="004A749E" w:rsidRDefault="006863E2">
            <w:pPr>
              <w:tabs>
                <w:tab w:val="left" w:pos="360"/>
              </w:tabs>
              <w:jc w:val="both"/>
              <w:rPr>
                <w:rFonts w:ascii="Arial" w:hAnsi="Arial" w:cs="Arial"/>
                <w:bCs/>
                <w:sz w:val="18"/>
                <w:szCs w:val="18"/>
              </w:rPr>
            </w:pPr>
            <w:r w:rsidRPr="006863E2">
              <w:rPr>
                <w:rFonts w:ascii="Arial" w:hAnsi="Arial" w:cs="Arial"/>
                <w:bCs/>
                <w:sz w:val="18"/>
                <w:szCs w:val="18"/>
              </w:rPr>
              <w:t>Add 25 µl standards/controls/samples into the respective microwells</w:t>
            </w:r>
          </w:p>
        </w:tc>
      </w:tr>
    </w:tbl>
    <w:p w14:paraId="39CE1E9C" w14:textId="1F842A68" w:rsidR="00CC1C17" w:rsidRDefault="001F2F45" w:rsidP="00415F51">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6704" behindDoc="0" locked="0" layoutInCell="1" allowOverlap="1" wp14:anchorId="202C6B80" wp14:editId="0B5A3A88">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D2CD5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8" o:spid="_x0000_s1026" type="#_x0000_t67" style="position:absolute;margin-left:101.25pt;margin-top:.35pt;width:6pt;height:2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" fillcolor="black">
                <v:textbox style="layout-flow:vertical-ideographic"/>
              </v:shape>
            </w:pict>
          </mc:Fallback>
        </mc:AlternateContent>
      </w:r>
    </w:p>
    <w:p w14:paraId="3379096F" w14:textId="77777777" w:rsidR="007846E1" w:rsidRDefault="007846E1" w:rsidP="00415F51">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F56468" w14:textId="77777777" w:rsidTr="00A80735">
        <w:trPr>
          <w:trHeight w:val="275"/>
        </w:trPr>
        <w:tc>
          <w:tcPr>
            <w:tcW w:w="3604" w:type="dxa"/>
            <w:shd w:val="clear" w:color="auto" w:fill="auto"/>
          </w:tcPr>
          <w:p w14:paraId="456BBB18" w14:textId="59E32626" w:rsidR="004A749E" w:rsidRDefault="006863E2">
            <w:pPr>
              <w:tabs>
                <w:tab w:val="left" w:pos="360"/>
              </w:tabs>
              <w:jc w:val="both"/>
              <w:rPr>
                <w:rFonts w:ascii="Arial" w:hAnsi="Arial" w:cs="Arial"/>
                <w:bCs/>
                <w:sz w:val="18"/>
                <w:szCs w:val="18"/>
              </w:rPr>
            </w:pPr>
            <w:r w:rsidRPr="006863E2">
              <w:rPr>
                <w:rFonts w:ascii="Arial" w:hAnsi="Arial" w:cs="Arial"/>
                <w:bCs/>
                <w:noProof/>
                <w:sz w:val="18"/>
                <w:szCs w:val="18"/>
              </w:rPr>
              <w:t>Add 50 µl Enzyme Conjugate in each well</w:t>
            </w:r>
          </w:p>
        </w:tc>
      </w:tr>
    </w:tbl>
    <w:p w14:paraId="7119B7B4" w14:textId="4BD57699" w:rsidR="00CC1C17"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7728" behindDoc="0" locked="0" layoutInCell="1" allowOverlap="1" wp14:anchorId="6324CA31" wp14:editId="57935FF7">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C4CC6" id="AutoShape 29" o:spid="_x0000_s1026" type="#_x0000_t67" style="position:absolute;margin-left:100.5pt;margin-top:-.2pt;width:6pt;height:2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" fillcolor="black">
                <v:textbox style="layout-flow:vertical-ideographic"/>
              </v:shape>
            </w:pict>
          </mc:Fallback>
        </mc:AlternateContent>
      </w:r>
    </w:p>
    <w:p w14:paraId="02A97100" w14:textId="0F8DE56B"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2C5557" w14:textId="77777777" w:rsidTr="00C80C1E">
        <w:trPr>
          <w:trHeight w:val="376"/>
        </w:trPr>
        <w:tc>
          <w:tcPr>
            <w:tcW w:w="3604" w:type="dxa"/>
            <w:shd w:val="clear" w:color="auto" w:fill="auto"/>
          </w:tcPr>
          <w:p w14:paraId="3960C32D" w14:textId="172E6317" w:rsidR="004A749E" w:rsidRPr="00C80C1E" w:rsidRDefault="006863E2">
            <w:pPr>
              <w:tabs>
                <w:tab w:val="left" w:pos="360"/>
              </w:tabs>
              <w:jc w:val="both"/>
              <w:rPr>
                <w:rFonts w:ascii="Arial" w:hAnsi="Arial" w:cs="Arial"/>
                <w:bCs/>
                <w:i/>
                <w:iCs/>
                <w:sz w:val="18"/>
                <w:szCs w:val="18"/>
              </w:rPr>
            </w:pPr>
            <w:r w:rsidRPr="006863E2">
              <w:rPr>
                <w:rFonts w:ascii="Arial" w:hAnsi="Arial" w:cs="Arial"/>
                <w:bCs/>
                <w:sz w:val="18"/>
                <w:szCs w:val="18"/>
              </w:rPr>
              <w:t>Apply plate sealer and incubate for 45 minutes at 18-25</w:t>
            </w:r>
            <w:r w:rsidRPr="00A80735">
              <w:rPr>
                <w:rFonts w:ascii="Arial" w:hAnsi="Arial" w:cs="Arial"/>
                <w:bCs/>
                <w:sz w:val="18"/>
                <w:szCs w:val="18"/>
              </w:rPr>
              <w:t>°C</w:t>
            </w:r>
          </w:p>
        </w:tc>
      </w:tr>
    </w:tbl>
    <w:p w14:paraId="4FD2B9BB" w14:textId="7A618A16" w:rsidR="00CC1C17" w:rsidRDefault="00991FA3"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6944" behindDoc="0" locked="0" layoutInCell="1" allowOverlap="1" wp14:anchorId="38B386C8" wp14:editId="2F498ADC">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7129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2pt;margin-top:.8pt;width:6pt;height:2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" fillcolor="black">
                <v:textbox style="layout-flow:vertical-ideographic"/>
              </v:shape>
            </w:pict>
          </mc:Fallback>
        </mc:AlternateContent>
      </w:r>
    </w:p>
    <w:p w14:paraId="622C0D94" w14:textId="7B4B750A"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791954D4" w14:textId="77777777" w:rsidTr="00C80C1E">
        <w:trPr>
          <w:trHeight w:val="303"/>
        </w:trPr>
        <w:tc>
          <w:tcPr>
            <w:tcW w:w="3604" w:type="dxa"/>
            <w:shd w:val="clear" w:color="auto" w:fill="auto"/>
          </w:tcPr>
          <w:p w14:paraId="4F11CE04" w14:textId="4BB8B301" w:rsidR="004A749E" w:rsidRDefault="006863E2" w:rsidP="006863E2">
            <w:pPr>
              <w:tabs>
                <w:tab w:val="left" w:pos="360"/>
              </w:tabs>
              <w:jc w:val="both"/>
              <w:rPr>
                <w:rFonts w:ascii="Arial" w:hAnsi="Arial" w:cs="Arial"/>
                <w:bCs/>
                <w:sz w:val="18"/>
                <w:szCs w:val="18"/>
              </w:rPr>
            </w:pPr>
            <w:r w:rsidRPr="006863E2">
              <w:rPr>
                <w:rFonts w:ascii="Arial" w:hAnsi="Arial" w:cs="Arial"/>
                <w:bCs/>
                <w:sz w:val="18"/>
                <w:szCs w:val="18"/>
              </w:rPr>
              <w:t>Wash Microwells 5 times with 350 µl of diluted wash buffer</w:t>
            </w:r>
          </w:p>
        </w:tc>
      </w:tr>
    </w:tbl>
    <w:p w14:paraId="5BD84000" w14:textId="207D615A" w:rsidR="004A749E" w:rsidRDefault="001F2F45"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53632" behindDoc="0" locked="0" layoutInCell="1" allowOverlap="1" wp14:anchorId="2BF5FC03" wp14:editId="4A62F008">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37438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1.25pt;margin-top:-.1pt;width:6pt;height:2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" fillcolor="black">
                <v:textbox style="layout-flow:vertical-ideographic"/>
              </v:shape>
            </w:pict>
          </mc:Fallback>
        </mc:AlternateContent>
      </w:r>
    </w:p>
    <w:p w14:paraId="121C2AED" w14:textId="4E77A794"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381B58B2" w14:textId="77777777" w:rsidTr="000B0CEA">
        <w:tc>
          <w:tcPr>
            <w:tcW w:w="3604" w:type="dxa"/>
            <w:shd w:val="clear" w:color="auto" w:fill="auto"/>
          </w:tcPr>
          <w:p w14:paraId="0B5ADEA0" w14:textId="40910959" w:rsidR="004A749E" w:rsidRDefault="006863E2">
            <w:pPr>
              <w:tabs>
                <w:tab w:val="left" w:pos="360"/>
              </w:tabs>
              <w:jc w:val="both"/>
              <w:rPr>
                <w:rFonts w:ascii="Arial" w:hAnsi="Arial" w:cs="Arial"/>
                <w:bCs/>
                <w:sz w:val="18"/>
                <w:szCs w:val="18"/>
              </w:rPr>
            </w:pPr>
            <w:r w:rsidRPr="006863E2">
              <w:rPr>
                <w:rFonts w:ascii="Arial" w:hAnsi="Arial" w:cs="Arial"/>
                <w:bCs/>
                <w:noProof/>
                <w:sz w:val="18"/>
                <w:szCs w:val="18"/>
              </w:rPr>
              <w:t>Add 100 µl substrate in each well</w:t>
            </w:r>
          </w:p>
        </w:tc>
      </w:tr>
    </w:tbl>
    <w:p w14:paraId="0C2683D4" w14:textId="502EE535" w:rsidR="004A749E" w:rsidRDefault="001C1818"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8992" behindDoc="0" locked="0" layoutInCell="1" allowOverlap="1" wp14:anchorId="1589A7AD" wp14:editId="45B54627">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3F0D2" id="AutoShape 17" o:spid="_x0000_s1026" type="#_x0000_t67" style="position:absolute;margin-left:102.75pt;margin-top:1.05pt;width:6pt;height:2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" fillcolor="black">
                <v:textbox style="layout-flow:vertical-ideographic"/>
              </v:shape>
            </w:pict>
          </mc:Fallback>
        </mc:AlternateContent>
      </w:r>
    </w:p>
    <w:p w14:paraId="3C9C035B" w14:textId="06F45BBD"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603FBA84" w14:textId="77777777" w:rsidTr="000B0CEA">
        <w:tc>
          <w:tcPr>
            <w:tcW w:w="3604" w:type="dxa"/>
            <w:shd w:val="clear" w:color="auto" w:fill="auto"/>
          </w:tcPr>
          <w:p w14:paraId="48397B65" w14:textId="128D93D6" w:rsidR="004A749E" w:rsidRDefault="004F00B7">
            <w:pPr>
              <w:tabs>
                <w:tab w:val="left" w:pos="360"/>
              </w:tabs>
              <w:jc w:val="both"/>
              <w:rPr>
                <w:rFonts w:ascii="Arial" w:hAnsi="Arial" w:cs="Arial"/>
                <w:bCs/>
                <w:sz w:val="18"/>
                <w:szCs w:val="18"/>
              </w:rPr>
            </w:pPr>
            <w:r w:rsidRPr="004F00B7">
              <w:rPr>
                <w:rFonts w:ascii="Arial" w:hAnsi="Arial" w:cs="Arial"/>
                <w:bCs/>
                <w:sz w:val="18"/>
                <w:szCs w:val="18"/>
              </w:rPr>
              <w:t xml:space="preserve">Incubate for 20 Minutes at </w:t>
            </w:r>
            <w:r w:rsidRPr="00A80735">
              <w:rPr>
                <w:rFonts w:ascii="Arial" w:hAnsi="Arial" w:cs="Arial"/>
                <w:bCs/>
                <w:sz w:val="18"/>
                <w:szCs w:val="18"/>
              </w:rPr>
              <w:t>18-25°C</w:t>
            </w:r>
            <w:r w:rsidRPr="004F00B7">
              <w:rPr>
                <w:rFonts w:ascii="Arial" w:hAnsi="Arial" w:cs="Arial"/>
                <w:bCs/>
                <w:sz w:val="18"/>
                <w:szCs w:val="18"/>
              </w:rPr>
              <w:t xml:space="preserve"> in dark</w:t>
            </w:r>
          </w:p>
        </w:tc>
      </w:tr>
    </w:tbl>
    <w:p w14:paraId="07E33837" w14:textId="2B29C739" w:rsidR="004A749E"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800" behindDoc="0" locked="0" layoutInCell="1" allowOverlap="1" wp14:anchorId="26B18FF0" wp14:editId="53DEDAE0">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0AEF4" id="AutoShape 32" o:spid="_x0000_s1026" type="#_x0000_t67" style="position:absolute;margin-left:102.75pt;margin-top:.3pt;width:6pt;height: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" fillcolor="black">
                <v:textbox style="layout-flow:vertical-ideographic"/>
              </v:shape>
            </w:pict>
          </mc:Fallback>
        </mc:AlternateContent>
      </w:r>
    </w:p>
    <w:p w14:paraId="1A6FB501" w14:textId="6C852531"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80C1E" w14:paraId="101AB0F8" w14:textId="77777777" w:rsidTr="00C337CB">
        <w:trPr>
          <w:trHeight w:val="303"/>
        </w:trPr>
        <w:tc>
          <w:tcPr>
            <w:tcW w:w="3604" w:type="dxa"/>
            <w:shd w:val="clear" w:color="auto" w:fill="auto"/>
          </w:tcPr>
          <w:p w14:paraId="174A152A" w14:textId="30DCC97A" w:rsidR="00C80C1E" w:rsidRDefault="004F00B7" w:rsidP="004F00B7">
            <w:pPr>
              <w:tabs>
                <w:tab w:val="left" w:pos="360"/>
              </w:tabs>
              <w:jc w:val="both"/>
              <w:rPr>
                <w:rFonts w:ascii="Arial" w:hAnsi="Arial" w:cs="Arial"/>
                <w:bCs/>
                <w:sz w:val="18"/>
                <w:szCs w:val="18"/>
              </w:rPr>
            </w:pPr>
            <w:r w:rsidRPr="004F00B7">
              <w:rPr>
                <w:rFonts w:ascii="Arial" w:hAnsi="Arial" w:cs="Arial"/>
                <w:bCs/>
                <w:sz w:val="18"/>
                <w:szCs w:val="18"/>
              </w:rPr>
              <w:t>Add 100 µl stop solution in each well</w:t>
            </w:r>
          </w:p>
        </w:tc>
      </w:tr>
    </w:tbl>
    <w:p w14:paraId="56670A9E" w14:textId="41C52691" w:rsidR="00C80C1E" w:rsidRDefault="00C80C1E" w:rsidP="00880D76">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77184" behindDoc="0" locked="0" layoutInCell="1" allowOverlap="1" wp14:anchorId="690BFB50" wp14:editId="31247756">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68491" id="AutoShape 17" o:spid="_x0000_s1026" type="#_x0000_t67" style="position:absolute;margin-left:103.5pt;margin-top:.1pt;width:6pt;height:2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" fillcolor="black">
                <v:textbox style="layout-flow:vertical-ideographic"/>
              </v:shape>
            </w:pict>
          </mc:Fallback>
        </mc:AlternateContent>
      </w:r>
    </w:p>
    <w:p w14:paraId="4C79F1B9" w14:textId="709A7840"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880D76" w14:paraId="74FB5286" w14:textId="77777777" w:rsidTr="000B0CEA">
        <w:tc>
          <w:tcPr>
            <w:tcW w:w="3604" w:type="dxa"/>
            <w:shd w:val="clear" w:color="auto" w:fill="auto"/>
          </w:tcPr>
          <w:p w14:paraId="4A247DCF" w14:textId="201298B1" w:rsidR="00880D76" w:rsidRDefault="004F00B7">
            <w:pPr>
              <w:tabs>
                <w:tab w:val="left" w:pos="360"/>
              </w:tabs>
              <w:jc w:val="both"/>
              <w:rPr>
                <w:rFonts w:ascii="Arial" w:hAnsi="Arial" w:cs="Arial"/>
                <w:bCs/>
                <w:sz w:val="18"/>
                <w:szCs w:val="18"/>
              </w:rPr>
            </w:pPr>
            <w:r w:rsidRPr="004F00B7">
              <w:rPr>
                <w:rFonts w:ascii="Arial" w:hAnsi="Arial" w:cs="Arial"/>
                <w:bCs/>
                <w:noProof/>
                <w:sz w:val="18"/>
                <w:szCs w:val="18"/>
              </w:rPr>
              <w:t>Read results @450nm (Ref.600-700nm) within 15 minutes</w:t>
            </w:r>
          </w:p>
        </w:tc>
      </w:tr>
    </w:tbl>
    <w:p w14:paraId="29F68DFC" w14:textId="77777777" w:rsidR="00C80C1E" w:rsidRDefault="00C80C1E" w:rsidP="00E2719F">
      <w:pPr>
        <w:tabs>
          <w:tab w:val="left" w:pos="360"/>
        </w:tabs>
        <w:ind w:left="360" w:hanging="360"/>
        <w:jc w:val="both"/>
        <w:rPr>
          <w:rFonts w:ascii="Arial" w:hAnsi="Arial" w:cs="Arial"/>
          <w:bCs/>
          <w:sz w:val="18"/>
          <w:szCs w:val="18"/>
        </w:rPr>
      </w:pPr>
    </w:p>
    <w:p w14:paraId="4C259A74" w14:textId="77777777" w:rsidR="003B6267" w:rsidRPr="003B6267" w:rsidRDefault="003B6267" w:rsidP="003B6267">
      <w:pPr>
        <w:tabs>
          <w:tab w:val="left" w:pos="360"/>
        </w:tabs>
        <w:jc w:val="both"/>
        <w:rPr>
          <w:rFonts w:ascii="Arial" w:hAnsi="Arial" w:cs="Arial"/>
          <w:bCs/>
          <w:sz w:val="18"/>
          <w:szCs w:val="18"/>
        </w:rPr>
      </w:pPr>
      <w:r w:rsidRPr="003B6267">
        <w:rPr>
          <w:rFonts w:ascii="Arial" w:hAnsi="Arial" w:cs="Arial"/>
          <w:bCs/>
          <w:sz w:val="18"/>
          <w:szCs w:val="18"/>
        </w:rPr>
        <w:t>CALCULATION OF RESULTS</w:t>
      </w:r>
    </w:p>
    <w:p w14:paraId="59A342E2" w14:textId="77777777" w:rsidR="003B6267" w:rsidRPr="003B6267" w:rsidRDefault="003B6267" w:rsidP="003B6267">
      <w:pPr>
        <w:tabs>
          <w:tab w:val="left" w:pos="360"/>
        </w:tabs>
        <w:jc w:val="both"/>
        <w:rPr>
          <w:rFonts w:ascii="Arial" w:hAnsi="Arial" w:cs="Arial"/>
          <w:bCs/>
          <w:sz w:val="18"/>
          <w:szCs w:val="18"/>
        </w:rPr>
      </w:pPr>
      <w:r w:rsidRPr="003B6267">
        <w:rPr>
          <w:rFonts w:ascii="Arial" w:hAnsi="Arial" w:cs="Arial"/>
          <w:bCs/>
          <w:sz w:val="18"/>
          <w:szCs w:val="18"/>
        </w:rPr>
        <w:t>Construct a standard curve by plotting the absorbance obtained from each reference standards against its concentration in ng/ml on the graph paper, with absorbance values on the vertical or Y axis and concentrations on the horizontal or X axis.  Use the absorbance values for each specimen to determine the corresponding concentration of CEA in ng/ml from the standard curve.  Any diluted specimens must be corrected by the appropriate dilution factor.</w:t>
      </w:r>
    </w:p>
    <w:p w14:paraId="6749C3C5" w14:textId="77777777" w:rsidR="003B6267" w:rsidRPr="003B6267" w:rsidRDefault="003B6267" w:rsidP="003B6267">
      <w:pPr>
        <w:tabs>
          <w:tab w:val="left" w:pos="360"/>
        </w:tabs>
        <w:jc w:val="both"/>
        <w:rPr>
          <w:rFonts w:ascii="Arial" w:hAnsi="Arial" w:cs="Arial"/>
          <w:bCs/>
          <w:sz w:val="18"/>
          <w:szCs w:val="18"/>
        </w:rPr>
      </w:pPr>
    </w:p>
    <w:p w14:paraId="13E85D72" w14:textId="77777777" w:rsidR="003B6267" w:rsidRPr="003B6267" w:rsidRDefault="003B6267" w:rsidP="003B6267">
      <w:pPr>
        <w:tabs>
          <w:tab w:val="left" w:pos="360"/>
        </w:tabs>
        <w:jc w:val="both"/>
        <w:rPr>
          <w:rFonts w:ascii="Arial" w:hAnsi="Arial" w:cs="Arial"/>
          <w:bCs/>
          <w:sz w:val="18"/>
          <w:szCs w:val="18"/>
        </w:rPr>
      </w:pPr>
      <w:r w:rsidRPr="003B6267">
        <w:rPr>
          <w:rFonts w:ascii="Arial" w:hAnsi="Arial" w:cs="Arial"/>
          <w:bCs/>
          <w:sz w:val="18"/>
          <w:szCs w:val="18"/>
        </w:rPr>
        <w:t>Example of Standard curve</w:t>
      </w:r>
    </w:p>
    <w:p w14:paraId="5455A213" w14:textId="77777777" w:rsidR="003B6267" w:rsidRPr="003B6267" w:rsidRDefault="003B6267" w:rsidP="003B6267">
      <w:pPr>
        <w:tabs>
          <w:tab w:val="left" w:pos="360"/>
        </w:tabs>
        <w:jc w:val="both"/>
        <w:rPr>
          <w:rFonts w:ascii="Arial" w:hAnsi="Arial" w:cs="Arial"/>
          <w:bCs/>
          <w:sz w:val="18"/>
          <w:szCs w:val="18"/>
        </w:rPr>
      </w:pPr>
      <w:r w:rsidRPr="003B6267">
        <w:rPr>
          <w:rFonts w:ascii="Arial" w:hAnsi="Arial" w:cs="Arial"/>
          <w:bCs/>
          <w:sz w:val="18"/>
          <w:szCs w:val="18"/>
        </w:rPr>
        <w:t>Results of a typical standard run with optical density reading at 450nm (ref 600-700nm) shown in the Y axis against CEA concentrations shown in the X axis.</w:t>
      </w:r>
    </w:p>
    <w:p w14:paraId="3ECCB9E2" w14:textId="74378D90" w:rsidR="004F00B7" w:rsidRDefault="003B6267" w:rsidP="003B6267">
      <w:pPr>
        <w:tabs>
          <w:tab w:val="left" w:pos="360"/>
        </w:tabs>
        <w:jc w:val="both"/>
        <w:rPr>
          <w:rFonts w:ascii="Arial" w:hAnsi="Arial" w:cs="Arial"/>
          <w:bCs/>
          <w:sz w:val="18"/>
          <w:szCs w:val="18"/>
        </w:rPr>
      </w:pPr>
      <w:r w:rsidRPr="003B6267">
        <w:rPr>
          <w:rFonts w:ascii="Arial" w:hAnsi="Arial" w:cs="Arial"/>
          <w:bCs/>
          <w:sz w:val="18"/>
          <w:szCs w:val="18"/>
        </w:rPr>
        <w:t>Suggest: Use 4-Parameter Standard curve to calculate sample values.</w:t>
      </w:r>
    </w:p>
    <w:p w14:paraId="0D22E0EE" w14:textId="77777777" w:rsidR="003B6267" w:rsidRDefault="003B6267" w:rsidP="003B6267">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555"/>
        <w:gridCol w:w="2275"/>
      </w:tblGrid>
      <w:tr w:rsidR="006863E2" w14:paraId="2E51938C" w14:textId="77777777" w:rsidTr="006863E2">
        <w:tc>
          <w:tcPr>
            <w:tcW w:w="1555" w:type="dxa"/>
          </w:tcPr>
          <w:p w14:paraId="49FE98AD" w14:textId="5BF4C32C" w:rsidR="006863E2" w:rsidRPr="006863E2" w:rsidRDefault="006863E2" w:rsidP="006863E2">
            <w:pPr>
              <w:tabs>
                <w:tab w:val="left" w:pos="360"/>
              </w:tabs>
              <w:jc w:val="both"/>
              <w:rPr>
                <w:rFonts w:ascii="Arial" w:hAnsi="Arial" w:cs="Arial"/>
                <w:bCs/>
                <w:sz w:val="18"/>
                <w:szCs w:val="18"/>
              </w:rPr>
            </w:pPr>
            <w:r w:rsidRPr="006863E2">
              <w:rPr>
                <w:rFonts w:ascii="Arial" w:hAnsi="Arial" w:cs="Arial"/>
              </w:rPr>
              <w:t>CEA (ng/ml)</w:t>
            </w:r>
          </w:p>
        </w:tc>
        <w:tc>
          <w:tcPr>
            <w:tcW w:w="2275" w:type="dxa"/>
          </w:tcPr>
          <w:p w14:paraId="4733EE81" w14:textId="375D6161" w:rsidR="006863E2" w:rsidRPr="006863E2" w:rsidRDefault="006863E2" w:rsidP="006863E2">
            <w:pPr>
              <w:tabs>
                <w:tab w:val="left" w:pos="360"/>
              </w:tabs>
              <w:jc w:val="both"/>
              <w:rPr>
                <w:rFonts w:ascii="Arial" w:hAnsi="Arial" w:cs="Arial"/>
                <w:bCs/>
                <w:sz w:val="18"/>
                <w:szCs w:val="18"/>
              </w:rPr>
            </w:pPr>
            <w:r w:rsidRPr="006863E2">
              <w:rPr>
                <w:rFonts w:ascii="Arial" w:hAnsi="Arial" w:cs="Arial"/>
              </w:rPr>
              <w:t>Absorbance (450nm)</w:t>
            </w:r>
          </w:p>
        </w:tc>
      </w:tr>
      <w:tr w:rsidR="006863E2" w14:paraId="438A54AF" w14:textId="77777777" w:rsidTr="006863E2">
        <w:tc>
          <w:tcPr>
            <w:tcW w:w="1555" w:type="dxa"/>
          </w:tcPr>
          <w:p w14:paraId="0A961CAF" w14:textId="2C25B9F1"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A</w:t>
            </w:r>
          </w:p>
        </w:tc>
        <w:tc>
          <w:tcPr>
            <w:tcW w:w="2275" w:type="dxa"/>
          </w:tcPr>
          <w:p w14:paraId="3BD7093E" w14:textId="4A109205"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 xml:space="preserve">0.0094 </w:t>
            </w:r>
          </w:p>
        </w:tc>
      </w:tr>
      <w:tr w:rsidR="006863E2" w14:paraId="6F927A73" w14:textId="77777777" w:rsidTr="006863E2">
        <w:tc>
          <w:tcPr>
            <w:tcW w:w="1555" w:type="dxa"/>
          </w:tcPr>
          <w:p w14:paraId="2CDF8A27" w14:textId="51D56E13"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B</w:t>
            </w:r>
          </w:p>
        </w:tc>
        <w:tc>
          <w:tcPr>
            <w:tcW w:w="2275" w:type="dxa"/>
          </w:tcPr>
          <w:p w14:paraId="16C3C613" w14:textId="2B797705"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0.1315</w:t>
            </w:r>
          </w:p>
        </w:tc>
      </w:tr>
      <w:tr w:rsidR="006863E2" w14:paraId="60E79791" w14:textId="77777777" w:rsidTr="006863E2">
        <w:tc>
          <w:tcPr>
            <w:tcW w:w="1555" w:type="dxa"/>
          </w:tcPr>
          <w:p w14:paraId="61708CC7" w14:textId="11DAC13E"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C</w:t>
            </w:r>
          </w:p>
        </w:tc>
        <w:tc>
          <w:tcPr>
            <w:tcW w:w="2275" w:type="dxa"/>
          </w:tcPr>
          <w:p w14:paraId="35D5AA00" w14:textId="3D553A22"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0.4984</w:t>
            </w:r>
          </w:p>
        </w:tc>
      </w:tr>
      <w:tr w:rsidR="006863E2" w14:paraId="76AA633D" w14:textId="77777777" w:rsidTr="006863E2">
        <w:tc>
          <w:tcPr>
            <w:tcW w:w="1555" w:type="dxa"/>
          </w:tcPr>
          <w:p w14:paraId="2FAE8026" w14:textId="403C349A"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D</w:t>
            </w:r>
          </w:p>
        </w:tc>
        <w:tc>
          <w:tcPr>
            <w:tcW w:w="2275" w:type="dxa"/>
          </w:tcPr>
          <w:p w14:paraId="54770FEA" w14:textId="78CA0C4D"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1.0172</w:t>
            </w:r>
          </w:p>
        </w:tc>
      </w:tr>
      <w:tr w:rsidR="006863E2" w14:paraId="3429E72F" w14:textId="77777777" w:rsidTr="006863E2">
        <w:tc>
          <w:tcPr>
            <w:tcW w:w="1555" w:type="dxa"/>
          </w:tcPr>
          <w:p w14:paraId="01AE1632" w14:textId="2F207AF8"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E</w:t>
            </w:r>
          </w:p>
        </w:tc>
        <w:tc>
          <w:tcPr>
            <w:tcW w:w="2275" w:type="dxa"/>
          </w:tcPr>
          <w:p w14:paraId="0E963989" w14:textId="68A4ABE6"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1.6667</w:t>
            </w:r>
          </w:p>
        </w:tc>
      </w:tr>
      <w:tr w:rsidR="006863E2" w14:paraId="4E830E18" w14:textId="77777777" w:rsidTr="006863E2">
        <w:tc>
          <w:tcPr>
            <w:tcW w:w="1555" w:type="dxa"/>
          </w:tcPr>
          <w:p w14:paraId="1B2CD63D" w14:textId="2C86E762"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F</w:t>
            </w:r>
          </w:p>
        </w:tc>
        <w:tc>
          <w:tcPr>
            <w:tcW w:w="2275" w:type="dxa"/>
          </w:tcPr>
          <w:p w14:paraId="2223B27C" w14:textId="71C86646" w:rsidR="006863E2" w:rsidRPr="006863E2" w:rsidRDefault="006863E2" w:rsidP="006863E2">
            <w:pPr>
              <w:tabs>
                <w:tab w:val="left" w:pos="360"/>
              </w:tabs>
              <w:jc w:val="center"/>
              <w:rPr>
                <w:rFonts w:ascii="Arial" w:hAnsi="Arial" w:cs="Arial"/>
                <w:bCs/>
                <w:sz w:val="18"/>
                <w:szCs w:val="18"/>
              </w:rPr>
            </w:pPr>
            <w:r w:rsidRPr="006863E2">
              <w:rPr>
                <w:rFonts w:ascii="Arial" w:hAnsi="Arial" w:cs="Arial"/>
              </w:rPr>
              <w:t>1.9562</w:t>
            </w:r>
          </w:p>
        </w:tc>
      </w:tr>
    </w:tbl>
    <w:p w14:paraId="32183019" w14:textId="5113EED3" w:rsidR="004F00B7" w:rsidRDefault="004F00B7" w:rsidP="00BE38FB">
      <w:pPr>
        <w:tabs>
          <w:tab w:val="left" w:pos="360"/>
        </w:tabs>
        <w:jc w:val="both"/>
        <w:rPr>
          <w:rFonts w:ascii="Arial" w:hAnsi="Arial" w:cs="Arial"/>
          <w:bCs/>
          <w:sz w:val="18"/>
          <w:szCs w:val="18"/>
        </w:rPr>
      </w:pPr>
      <w:r>
        <w:object w:dxaOrig="3053" w:dyaOrig="2150" w14:anchorId="30C6AE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pt;height:107.25pt" o:ole="">
            <v:imagedata r:id="rId7" o:title=""/>
          </v:shape>
          <o:OLEObject Type="Embed" ProgID="CorelDraw.Graphic.23" ShapeID="_x0000_i1025" DrawAspect="Content" ObjectID="_1802096297" r:id="rId8"/>
        </w:object>
      </w:r>
    </w:p>
    <w:p w14:paraId="590300E8" w14:textId="77777777" w:rsidR="004F00B7" w:rsidRDefault="004F00B7" w:rsidP="00BE38FB">
      <w:pPr>
        <w:tabs>
          <w:tab w:val="left" w:pos="360"/>
        </w:tabs>
        <w:jc w:val="both"/>
        <w:rPr>
          <w:rFonts w:ascii="Arial" w:hAnsi="Arial" w:cs="Arial"/>
          <w:bCs/>
          <w:sz w:val="18"/>
          <w:szCs w:val="18"/>
        </w:rPr>
      </w:pPr>
    </w:p>
    <w:p w14:paraId="51A78AAD" w14:textId="77777777" w:rsidR="006A424A" w:rsidRPr="006A424A" w:rsidRDefault="006A424A" w:rsidP="0061090D">
      <w:pPr>
        <w:tabs>
          <w:tab w:val="left" w:pos="360"/>
        </w:tabs>
        <w:ind w:left="142"/>
        <w:jc w:val="both"/>
        <w:rPr>
          <w:rFonts w:ascii="Arial" w:hAnsi="Arial" w:cs="Arial"/>
          <w:bCs/>
          <w:sz w:val="18"/>
          <w:szCs w:val="18"/>
        </w:rPr>
      </w:pPr>
      <w:r w:rsidRPr="006A424A">
        <w:rPr>
          <w:rFonts w:ascii="Arial" w:hAnsi="Arial" w:cs="Arial"/>
          <w:bCs/>
          <w:sz w:val="18"/>
          <w:szCs w:val="18"/>
        </w:rPr>
        <w:t>This standard curve is for the purpose of illustration only and should not be used to calculate unknowns. Each user should obtain his or her own standard curve and data.</w:t>
      </w:r>
    </w:p>
    <w:p w14:paraId="237FE159" w14:textId="77777777" w:rsidR="006A424A" w:rsidRPr="006A424A" w:rsidRDefault="006A424A" w:rsidP="0061090D">
      <w:pPr>
        <w:tabs>
          <w:tab w:val="left" w:pos="360"/>
        </w:tabs>
        <w:ind w:left="142"/>
        <w:jc w:val="both"/>
        <w:rPr>
          <w:rFonts w:ascii="Arial" w:hAnsi="Arial" w:cs="Arial"/>
          <w:bCs/>
          <w:sz w:val="18"/>
          <w:szCs w:val="18"/>
        </w:rPr>
      </w:pPr>
    </w:p>
    <w:p w14:paraId="7BF4C648" w14:textId="77777777" w:rsidR="006A424A" w:rsidRPr="006A424A" w:rsidRDefault="006A424A" w:rsidP="0061090D">
      <w:pPr>
        <w:tabs>
          <w:tab w:val="left" w:pos="360"/>
        </w:tabs>
        <w:ind w:left="142"/>
        <w:jc w:val="both"/>
        <w:rPr>
          <w:rFonts w:ascii="Arial" w:hAnsi="Arial" w:cs="Arial"/>
          <w:bCs/>
          <w:sz w:val="18"/>
          <w:szCs w:val="18"/>
        </w:rPr>
      </w:pPr>
      <w:r w:rsidRPr="006A424A">
        <w:rPr>
          <w:rFonts w:ascii="Arial" w:hAnsi="Arial" w:cs="Arial"/>
          <w:bCs/>
          <w:sz w:val="18"/>
          <w:szCs w:val="18"/>
        </w:rPr>
        <w:t>Expected values and sensitivity</w:t>
      </w:r>
    </w:p>
    <w:p w14:paraId="7867A5C6" w14:textId="77777777" w:rsidR="006A424A" w:rsidRPr="006A424A" w:rsidRDefault="006A424A" w:rsidP="0061090D">
      <w:pPr>
        <w:tabs>
          <w:tab w:val="left" w:pos="360"/>
        </w:tabs>
        <w:ind w:left="142"/>
        <w:jc w:val="both"/>
        <w:rPr>
          <w:rFonts w:ascii="Arial" w:hAnsi="Arial" w:cs="Arial"/>
          <w:bCs/>
          <w:sz w:val="18"/>
          <w:szCs w:val="18"/>
        </w:rPr>
      </w:pPr>
      <w:r w:rsidRPr="006A424A">
        <w:rPr>
          <w:rFonts w:ascii="Arial" w:hAnsi="Arial" w:cs="Arial"/>
          <w:bCs/>
          <w:sz w:val="18"/>
          <w:szCs w:val="18"/>
        </w:rPr>
        <w:t xml:space="preserve">The most complete study of CEA is a compilation of collaborative studies in which CEA values in 35,000 samples from more than 10,000 patients and controls were analyzed.  </w:t>
      </w:r>
      <w:r w:rsidRPr="006A424A">
        <w:rPr>
          <w:rFonts w:ascii="Arial" w:hAnsi="Arial" w:cs="Arial"/>
          <w:bCs/>
          <w:sz w:val="18"/>
          <w:szCs w:val="18"/>
        </w:rPr>
        <w:t xml:space="preserve">Of 1425 normal </w:t>
      </w:r>
      <w:proofErr w:type="gramStart"/>
      <w:r w:rsidRPr="006A424A">
        <w:rPr>
          <w:rFonts w:ascii="Arial" w:hAnsi="Arial" w:cs="Arial"/>
          <w:bCs/>
          <w:sz w:val="18"/>
          <w:szCs w:val="18"/>
        </w:rPr>
        <w:t>persons</w:t>
      </w:r>
      <w:proofErr w:type="gramEnd"/>
      <w:r w:rsidRPr="006A424A">
        <w:rPr>
          <w:rFonts w:ascii="Arial" w:hAnsi="Arial" w:cs="Arial"/>
          <w:bCs/>
          <w:sz w:val="18"/>
          <w:szCs w:val="18"/>
        </w:rPr>
        <w:t xml:space="preserve"> who did not smoke, 98.7% had values less than 5.0ng/ml. It is recommended that each laboratory </w:t>
      </w:r>
      <w:proofErr w:type="gramStart"/>
      <w:r w:rsidRPr="006A424A">
        <w:rPr>
          <w:rFonts w:ascii="Arial" w:hAnsi="Arial" w:cs="Arial"/>
          <w:bCs/>
          <w:sz w:val="18"/>
          <w:szCs w:val="18"/>
        </w:rPr>
        <w:t>establish</w:t>
      </w:r>
      <w:proofErr w:type="gramEnd"/>
      <w:r w:rsidRPr="006A424A">
        <w:rPr>
          <w:rFonts w:ascii="Arial" w:hAnsi="Arial" w:cs="Arial"/>
          <w:bCs/>
          <w:sz w:val="18"/>
          <w:szCs w:val="18"/>
        </w:rPr>
        <w:t xml:space="preserve"> its own normal range.  The minimum detectable concentration of CEA by this assay is estimated to be 1.0 ng/ml.</w:t>
      </w:r>
    </w:p>
    <w:p w14:paraId="3B4F933E" w14:textId="77777777" w:rsidR="006A424A" w:rsidRPr="006A424A" w:rsidRDefault="006A424A" w:rsidP="006A424A">
      <w:pPr>
        <w:tabs>
          <w:tab w:val="left" w:pos="360"/>
        </w:tabs>
        <w:ind w:left="720" w:hanging="578"/>
        <w:jc w:val="both"/>
        <w:rPr>
          <w:rFonts w:ascii="Arial" w:hAnsi="Arial" w:cs="Arial"/>
          <w:bCs/>
          <w:sz w:val="18"/>
          <w:szCs w:val="18"/>
        </w:rPr>
      </w:pPr>
    </w:p>
    <w:p w14:paraId="76D0842B" w14:textId="77777777" w:rsidR="006A424A" w:rsidRPr="006A424A" w:rsidRDefault="006A424A" w:rsidP="006A424A">
      <w:pPr>
        <w:tabs>
          <w:tab w:val="left" w:pos="360"/>
        </w:tabs>
        <w:ind w:left="720" w:hanging="578"/>
        <w:jc w:val="both"/>
        <w:rPr>
          <w:rFonts w:ascii="Arial" w:hAnsi="Arial" w:cs="Arial"/>
          <w:bCs/>
          <w:sz w:val="18"/>
          <w:szCs w:val="18"/>
        </w:rPr>
      </w:pPr>
      <w:r w:rsidRPr="006A424A">
        <w:rPr>
          <w:rFonts w:ascii="Arial" w:hAnsi="Arial" w:cs="Arial"/>
          <w:bCs/>
          <w:sz w:val="18"/>
          <w:szCs w:val="18"/>
        </w:rPr>
        <w:t>PERFORMANCE CHARACTERISTICS</w:t>
      </w:r>
    </w:p>
    <w:p w14:paraId="386B4CE0" w14:textId="77777777" w:rsidR="006A424A" w:rsidRPr="006A424A" w:rsidRDefault="006A424A" w:rsidP="006A424A">
      <w:pPr>
        <w:tabs>
          <w:tab w:val="left" w:pos="360"/>
        </w:tabs>
        <w:ind w:left="720" w:hanging="578"/>
        <w:jc w:val="both"/>
        <w:rPr>
          <w:rFonts w:ascii="Arial" w:hAnsi="Arial" w:cs="Arial"/>
          <w:bCs/>
          <w:sz w:val="18"/>
          <w:szCs w:val="18"/>
        </w:rPr>
      </w:pPr>
      <w:r w:rsidRPr="006A424A">
        <w:rPr>
          <w:rFonts w:ascii="Arial" w:hAnsi="Arial" w:cs="Arial"/>
          <w:bCs/>
          <w:sz w:val="18"/>
          <w:szCs w:val="18"/>
        </w:rPr>
        <w:t>A)</w:t>
      </w:r>
      <w:r w:rsidRPr="006A424A">
        <w:rPr>
          <w:rFonts w:ascii="Arial" w:hAnsi="Arial" w:cs="Arial"/>
          <w:bCs/>
          <w:sz w:val="18"/>
          <w:szCs w:val="18"/>
        </w:rPr>
        <w:tab/>
        <w:t>Internal Evaluation:</w:t>
      </w:r>
    </w:p>
    <w:p w14:paraId="0770EC8B" w14:textId="77777777" w:rsidR="006A424A" w:rsidRPr="006A424A" w:rsidRDefault="006A424A" w:rsidP="006A424A">
      <w:pPr>
        <w:tabs>
          <w:tab w:val="left" w:pos="360"/>
        </w:tabs>
        <w:ind w:left="720" w:hanging="578"/>
        <w:jc w:val="both"/>
        <w:rPr>
          <w:rFonts w:ascii="Arial" w:hAnsi="Arial" w:cs="Arial"/>
          <w:bCs/>
          <w:sz w:val="18"/>
          <w:szCs w:val="18"/>
        </w:rPr>
      </w:pPr>
      <w:r w:rsidRPr="006A424A">
        <w:rPr>
          <w:rFonts w:ascii="Arial" w:hAnsi="Arial" w:cs="Arial"/>
          <w:bCs/>
          <w:sz w:val="18"/>
          <w:szCs w:val="18"/>
        </w:rPr>
        <w:tab/>
        <w:t>1.</w:t>
      </w:r>
      <w:r w:rsidRPr="006A424A">
        <w:rPr>
          <w:rFonts w:ascii="Arial" w:hAnsi="Arial" w:cs="Arial"/>
          <w:bCs/>
          <w:sz w:val="18"/>
          <w:szCs w:val="18"/>
        </w:rPr>
        <w:tab/>
        <w:t xml:space="preserve">Accuracy: In an internal study </w:t>
      </w:r>
      <w:proofErr w:type="gramStart"/>
      <w:r w:rsidRPr="006A424A">
        <w:rPr>
          <w:rFonts w:ascii="Arial" w:hAnsi="Arial" w:cs="Arial"/>
          <w:bCs/>
          <w:sz w:val="18"/>
          <w:szCs w:val="18"/>
        </w:rPr>
        <w:t>CEA</w:t>
      </w:r>
      <w:proofErr w:type="gramEnd"/>
      <w:r w:rsidRPr="006A424A">
        <w:rPr>
          <w:rFonts w:ascii="Arial" w:hAnsi="Arial" w:cs="Arial"/>
          <w:bCs/>
          <w:sz w:val="18"/>
          <w:szCs w:val="18"/>
        </w:rPr>
        <w:t xml:space="preserve"> was evaluated against commercially available licensed kit with 89 random clinical samples, &amp; CEA has demonstrated 100% clinical correlation with the commercially available licensed kit.</w:t>
      </w:r>
    </w:p>
    <w:p w14:paraId="46628328" w14:textId="122F48B2" w:rsidR="00691164" w:rsidRDefault="006A424A" w:rsidP="006A424A">
      <w:pPr>
        <w:tabs>
          <w:tab w:val="left" w:pos="360"/>
        </w:tabs>
        <w:ind w:left="720" w:hanging="578"/>
        <w:jc w:val="both"/>
        <w:rPr>
          <w:rFonts w:ascii="Arial" w:hAnsi="Arial" w:cs="Arial"/>
          <w:bCs/>
          <w:sz w:val="18"/>
          <w:szCs w:val="18"/>
        </w:rPr>
      </w:pPr>
      <w:r w:rsidRPr="006A424A">
        <w:rPr>
          <w:rFonts w:ascii="Arial" w:hAnsi="Arial" w:cs="Arial"/>
          <w:bCs/>
          <w:sz w:val="18"/>
          <w:szCs w:val="18"/>
        </w:rPr>
        <w:tab/>
        <w:t>2.</w:t>
      </w:r>
      <w:r w:rsidRPr="006A424A">
        <w:rPr>
          <w:rFonts w:ascii="Arial" w:hAnsi="Arial" w:cs="Arial"/>
          <w:bCs/>
          <w:sz w:val="18"/>
          <w:szCs w:val="18"/>
        </w:rPr>
        <w:tab/>
        <w:t xml:space="preserve">Precision: CEA was evaluated with </w:t>
      </w:r>
      <w:proofErr w:type="gramStart"/>
      <w:r w:rsidRPr="006A424A">
        <w:rPr>
          <w:rFonts w:ascii="Arial" w:hAnsi="Arial" w:cs="Arial"/>
          <w:bCs/>
          <w:sz w:val="18"/>
          <w:szCs w:val="18"/>
        </w:rPr>
        <w:t>licensed  external</w:t>
      </w:r>
      <w:proofErr w:type="gramEnd"/>
      <w:r w:rsidRPr="006A424A">
        <w:rPr>
          <w:rFonts w:ascii="Arial" w:hAnsi="Arial" w:cs="Arial"/>
          <w:bCs/>
          <w:sz w:val="18"/>
          <w:szCs w:val="18"/>
        </w:rPr>
        <w:t xml:space="preserve"> Quality controls for Precision Studies &amp; following is the data:</w:t>
      </w:r>
    </w:p>
    <w:p w14:paraId="393ACF7E" w14:textId="77777777" w:rsidR="006A424A" w:rsidRDefault="006A424A" w:rsidP="006A424A">
      <w:pPr>
        <w:tabs>
          <w:tab w:val="left" w:pos="360"/>
        </w:tabs>
        <w:ind w:left="720" w:hanging="578"/>
        <w:jc w:val="both"/>
        <w:rPr>
          <w:rFonts w:ascii="Arial" w:hAnsi="Arial" w:cs="Arial"/>
          <w:bCs/>
          <w:sz w:val="18"/>
          <w:szCs w:val="18"/>
        </w:rPr>
      </w:pPr>
    </w:p>
    <w:tbl>
      <w:tblPr>
        <w:tblStyle w:val="TableGrid"/>
        <w:tblW w:w="3953" w:type="dxa"/>
        <w:tblInd w:w="720" w:type="dxa"/>
        <w:tblLook w:val="04A0" w:firstRow="1" w:lastRow="0" w:firstColumn="1" w:lastColumn="0" w:noHBand="0" w:noVBand="1"/>
      </w:tblPr>
      <w:tblGrid>
        <w:gridCol w:w="887"/>
        <w:gridCol w:w="842"/>
        <w:gridCol w:w="797"/>
        <w:gridCol w:w="1427"/>
      </w:tblGrid>
      <w:tr w:rsidR="00691164" w14:paraId="048DCF83" w14:textId="5030A5FD" w:rsidTr="007650B8">
        <w:trPr>
          <w:trHeight w:val="571"/>
        </w:trPr>
        <w:tc>
          <w:tcPr>
            <w:tcW w:w="887" w:type="dxa"/>
          </w:tcPr>
          <w:p w14:paraId="45CDB817" w14:textId="64DF234B" w:rsidR="00691164" w:rsidRDefault="00691164" w:rsidP="00691164">
            <w:pPr>
              <w:tabs>
                <w:tab w:val="left" w:pos="360"/>
              </w:tabs>
              <w:jc w:val="both"/>
              <w:rPr>
                <w:rFonts w:ascii="Arial" w:hAnsi="Arial" w:cs="Arial"/>
                <w:bCs/>
                <w:sz w:val="18"/>
                <w:szCs w:val="18"/>
              </w:rPr>
            </w:pPr>
            <w:r w:rsidRPr="00C54CE8">
              <w:rPr>
                <w:rFonts w:ascii="Arial" w:hAnsi="Arial" w:cs="Arial"/>
                <w:bCs/>
                <w:sz w:val="18"/>
                <w:szCs w:val="18"/>
              </w:rPr>
              <w:t>Controls</w:t>
            </w:r>
          </w:p>
        </w:tc>
        <w:tc>
          <w:tcPr>
            <w:tcW w:w="842" w:type="dxa"/>
          </w:tcPr>
          <w:p w14:paraId="001C25FF" w14:textId="5F59E5B0" w:rsidR="00691164" w:rsidRDefault="00691164" w:rsidP="00691164">
            <w:pPr>
              <w:tabs>
                <w:tab w:val="left" w:pos="360"/>
              </w:tabs>
              <w:jc w:val="both"/>
              <w:rPr>
                <w:rFonts w:ascii="Arial" w:hAnsi="Arial" w:cs="Arial"/>
                <w:bCs/>
                <w:sz w:val="18"/>
                <w:szCs w:val="18"/>
              </w:rPr>
            </w:pPr>
            <w:r w:rsidRPr="00C54CE8">
              <w:rPr>
                <w:rFonts w:ascii="Arial" w:hAnsi="Arial" w:cs="Arial"/>
                <w:bCs/>
                <w:sz w:val="18"/>
                <w:szCs w:val="18"/>
              </w:rPr>
              <w:t xml:space="preserve">No. of </w:t>
            </w:r>
            <w:proofErr w:type="spellStart"/>
            <w:r w:rsidRPr="00C54CE8">
              <w:rPr>
                <w:rFonts w:ascii="Arial" w:hAnsi="Arial" w:cs="Arial"/>
                <w:bCs/>
                <w:sz w:val="18"/>
                <w:szCs w:val="18"/>
              </w:rPr>
              <w:t>testings</w:t>
            </w:r>
            <w:proofErr w:type="spellEnd"/>
          </w:p>
        </w:tc>
        <w:tc>
          <w:tcPr>
            <w:tcW w:w="797" w:type="dxa"/>
          </w:tcPr>
          <w:p w14:paraId="52EA60BB" w14:textId="5BEBBCD0" w:rsidR="00691164" w:rsidRDefault="00691164" w:rsidP="00691164">
            <w:pPr>
              <w:tabs>
                <w:tab w:val="left" w:pos="360"/>
              </w:tabs>
              <w:jc w:val="both"/>
              <w:rPr>
                <w:rFonts w:ascii="Arial" w:hAnsi="Arial" w:cs="Arial"/>
                <w:bCs/>
                <w:sz w:val="18"/>
                <w:szCs w:val="18"/>
              </w:rPr>
            </w:pPr>
            <w:r w:rsidRPr="00C54CE8">
              <w:rPr>
                <w:rFonts w:ascii="Arial" w:hAnsi="Arial" w:cs="Arial"/>
                <w:bCs/>
                <w:sz w:val="18"/>
                <w:szCs w:val="18"/>
              </w:rPr>
              <w:t>Mean Control values</w:t>
            </w:r>
            <w:r>
              <w:rPr>
                <w:rFonts w:ascii="Arial" w:hAnsi="Arial" w:cs="Arial"/>
                <w:bCs/>
                <w:sz w:val="18"/>
                <w:szCs w:val="18"/>
              </w:rPr>
              <w:t xml:space="preserve"> </w:t>
            </w:r>
            <w:r w:rsidRPr="004F00B7">
              <w:rPr>
                <w:rFonts w:ascii="Arial" w:hAnsi="Arial" w:cs="Arial"/>
                <w:bCs/>
                <w:sz w:val="18"/>
                <w:szCs w:val="18"/>
              </w:rPr>
              <w:t>with</w:t>
            </w:r>
            <w:r w:rsidRPr="00C54CE8">
              <w:rPr>
                <w:rFonts w:ascii="Arial" w:hAnsi="Arial" w:cs="Arial"/>
                <w:bCs/>
                <w:sz w:val="18"/>
                <w:szCs w:val="18"/>
              </w:rPr>
              <w:t xml:space="preserve"> </w:t>
            </w:r>
            <w:r w:rsidR="00960D48">
              <w:rPr>
                <w:rFonts w:ascii="Arial" w:hAnsi="Arial" w:cs="Arial"/>
                <w:bCs/>
                <w:sz w:val="18"/>
                <w:szCs w:val="18"/>
              </w:rPr>
              <w:t>CEA</w:t>
            </w:r>
          </w:p>
        </w:tc>
        <w:tc>
          <w:tcPr>
            <w:tcW w:w="1427" w:type="dxa"/>
          </w:tcPr>
          <w:p w14:paraId="1AA32EF6" w14:textId="3175B187" w:rsidR="00691164" w:rsidRPr="004F00B7" w:rsidRDefault="00691164" w:rsidP="007650B8">
            <w:pPr>
              <w:tabs>
                <w:tab w:val="left" w:pos="360"/>
              </w:tabs>
              <w:ind w:left="360"/>
              <w:jc w:val="center"/>
              <w:rPr>
                <w:rFonts w:ascii="Arial" w:hAnsi="Arial" w:cs="Arial"/>
                <w:bCs/>
                <w:sz w:val="18"/>
                <w:szCs w:val="18"/>
              </w:rPr>
            </w:pPr>
            <w:r w:rsidRPr="004F00B7">
              <w:rPr>
                <w:rFonts w:ascii="Arial" w:hAnsi="Arial" w:cs="Arial"/>
                <w:bCs/>
                <w:sz w:val="18"/>
                <w:szCs w:val="18"/>
              </w:rPr>
              <w:t>Coefficient of Variation</w:t>
            </w:r>
            <w:r w:rsidRPr="004F00B7">
              <w:rPr>
                <w:rFonts w:ascii="Arial" w:hAnsi="Arial" w:cs="Arial"/>
                <w:bCs/>
                <w:sz w:val="18"/>
                <w:szCs w:val="18"/>
              </w:rPr>
              <w:tab/>
            </w:r>
            <w:r>
              <w:rPr>
                <w:rFonts w:ascii="Arial" w:hAnsi="Arial" w:cs="Arial"/>
                <w:bCs/>
                <w:sz w:val="18"/>
                <w:szCs w:val="18"/>
              </w:rPr>
              <w:t xml:space="preserve"> </w:t>
            </w:r>
            <w:r w:rsidRPr="004F00B7">
              <w:rPr>
                <w:rFonts w:ascii="Arial" w:hAnsi="Arial" w:cs="Arial"/>
                <w:bCs/>
                <w:sz w:val="18"/>
                <w:szCs w:val="18"/>
              </w:rPr>
              <w:t>(CV)</w:t>
            </w:r>
          </w:p>
          <w:p w14:paraId="755CB2A6" w14:textId="014D4FB0" w:rsidR="00691164" w:rsidRPr="00C54CE8" w:rsidRDefault="00691164" w:rsidP="00691164">
            <w:pPr>
              <w:tabs>
                <w:tab w:val="left" w:pos="360"/>
              </w:tabs>
              <w:jc w:val="center"/>
              <w:rPr>
                <w:rFonts w:ascii="Arial" w:hAnsi="Arial" w:cs="Arial"/>
                <w:bCs/>
                <w:sz w:val="18"/>
                <w:szCs w:val="18"/>
              </w:rPr>
            </w:pPr>
          </w:p>
        </w:tc>
      </w:tr>
      <w:tr w:rsidR="00960D48" w14:paraId="35235BEB" w14:textId="003E7F0C" w:rsidTr="007650B8">
        <w:trPr>
          <w:trHeight w:val="185"/>
        </w:trPr>
        <w:tc>
          <w:tcPr>
            <w:tcW w:w="887" w:type="dxa"/>
          </w:tcPr>
          <w:p w14:paraId="4F5E93D4" w14:textId="1BB405B1" w:rsidR="00960D48" w:rsidRDefault="00960D48" w:rsidP="00960D48">
            <w:pPr>
              <w:tabs>
                <w:tab w:val="left" w:pos="360"/>
              </w:tabs>
              <w:jc w:val="both"/>
              <w:rPr>
                <w:rFonts w:ascii="Arial" w:hAnsi="Arial" w:cs="Arial"/>
                <w:bCs/>
                <w:sz w:val="18"/>
                <w:szCs w:val="18"/>
              </w:rPr>
            </w:pPr>
            <w:proofErr w:type="gramStart"/>
            <w:r w:rsidRPr="00693704">
              <w:rPr>
                <w:rFonts w:ascii="Arial" w:hAnsi="Arial" w:cs="Arial"/>
                <w:bCs/>
                <w:sz w:val="18"/>
                <w:szCs w:val="18"/>
              </w:rPr>
              <w:t>Level  1</w:t>
            </w:r>
            <w:proofErr w:type="gramEnd"/>
            <w:r w:rsidRPr="00693704">
              <w:rPr>
                <w:rFonts w:ascii="Arial" w:hAnsi="Arial" w:cs="Arial"/>
                <w:bCs/>
                <w:sz w:val="18"/>
                <w:szCs w:val="18"/>
              </w:rPr>
              <w:t xml:space="preserve"> </w:t>
            </w:r>
          </w:p>
        </w:tc>
        <w:tc>
          <w:tcPr>
            <w:tcW w:w="842" w:type="dxa"/>
          </w:tcPr>
          <w:p w14:paraId="7A5A118A" w14:textId="644B1185" w:rsidR="00960D48" w:rsidRDefault="00960D48" w:rsidP="00960D48">
            <w:pPr>
              <w:tabs>
                <w:tab w:val="left" w:pos="360"/>
              </w:tabs>
              <w:jc w:val="both"/>
              <w:rPr>
                <w:rFonts w:ascii="Arial" w:hAnsi="Arial" w:cs="Arial"/>
                <w:bCs/>
                <w:sz w:val="18"/>
                <w:szCs w:val="18"/>
              </w:rPr>
            </w:pPr>
            <w:r w:rsidRPr="00693704">
              <w:rPr>
                <w:rFonts w:ascii="Arial" w:hAnsi="Arial" w:cs="Arial"/>
                <w:bCs/>
                <w:sz w:val="18"/>
                <w:szCs w:val="18"/>
              </w:rPr>
              <w:t>10</w:t>
            </w:r>
          </w:p>
        </w:tc>
        <w:tc>
          <w:tcPr>
            <w:tcW w:w="797" w:type="dxa"/>
          </w:tcPr>
          <w:p w14:paraId="6C5FE00E" w14:textId="020EAA7D" w:rsidR="00960D48" w:rsidRPr="00960D48" w:rsidRDefault="00960D48" w:rsidP="00960D48">
            <w:pPr>
              <w:tabs>
                <w:tab w:val="left" w:pos="360"/>
              </w:tabs>
              <w:jc w:val="both"/>
              <w:rPr>
                <w:rFonts w:ascii="Arial" w:hAnsi="Arial" w:cs="Arial"/>
                <w:bCs/>
                <w:sz w:val="18"/>
                <w:szCs w:val="18"/>
              </w:rPr>
            </w:pPr>
            <w:r w:rsidRPr="00960D48">
              <w:rPr>
                <w:rFonts w:ascii="Arial" w:hAnsi="Arial" w:cs="Arial"/>
                <w:sz w:val="18"/>
                <w:szCs w:val="18"/>
              </w:rPr>
              <w:t>2.02</w:t>
            </w:r>
          </w:p>
        </w:tc>
        <w:tc>
          <w:tcPr>
            <w:tcW w:w="1427" w:type="dxa"/>
          </w:tcPr>
          <w:p w14:paraId="789CA2D5" w14:textId="6643EE07" w:rsidR="00960D48" w:rsidRPr="00960D48" w:rsidRDefault="00960D48" w:rsidP="00960D48">
            <w:pPr>
              <w:tabs>
                <w:tab w:val="left" w:pos="360"/>
              </w:tabs>
              <w:jc w:val="center"/>
              <w:rPr>
                <w:rFonts w:ascii="Arial" w:hAnsi="Arial" w:cs="Arial"/>
                <w:bCs/>
                <w:sz w:val="18"/>
                <w:szCs w:val="18"/>
              </w:rPr>
            </w:pPr>
            <w:r w:rsidRPr="00960D48">
              <w:rPr>
                <w:rFonts w:ascii="Arial" w:hAnsi="Arial" w:cs="Arial"/>
                <w:sz w:val="18"/>
                <w:szCs w:val="18"/>
              </w:rPr>
              <w:t>2.94</w:t>
            </w:r>
          </w:p>
        </w:tc>
      </w:tr>
      <w:tr w:rsidR="00960D48" w14:paraId="6359A1AB" w14:textId="2C1FBD6B" w:rsidTr="007650B8">
        <w:trPr>
          <w:trHeight w:val="185"/>
        </w:trPr>
        <w:tc>
          <w:tcPr>
            <w:tcW w:w="887" w:type="dxa"/>
          </w:tcPr>
          <w:p w14:paraId="288A1054" w14:textId="4AE91BBC" w:rsidR="00960D48" w:rsidRDefault="00960D48" w:rsidP="00960D48">
            <w:pPr>
              <w:tabs>
                <w:tab w:val="left" w:pos="360"/>
              </w:tabs>
              <w:jc w:val="both"/>
              <w:rPr>
                <w:rFonts w:ascii="Arial" w:hAnsi="Arial" w:cs="Arial"/>
                <w:bCs/>
                <w:sz w:val="18"/>
                <w:szCs w:val="18"/>
              </w:rPr>
            </w:pPr>
            <w:proofErr w:type="gramStart"/>
            <w:r w:rsidRPr="00693704">
              <w:rPr>
                <w:rFonts w:ascii="Arial" w:hAnsi="Arial" w:cs="Arial"/>
                <w:bCs/>
                <w:sz w:val="18"/>
                <w:szCs w:val="18"/>
              </w:rPr>
              <w:t>Level  2</w:t>
            </w:r>
            <w:proofErr w:type="gramEnd"/>
          </w:p>
        </w:tc>
        <w:tc>
          <w:tcPr>
            <w:tcW w:w="842" w:type="dxa"/>
          </w:tcPr>
          <w:p w14:paraId="53A124B5" w14:textId="6BD9E35F" w:rsidR="00960D48" w:rsidRDefault="00960D48" w:rsidP="00960D48">
            <w:pPr>
              <w:tabs>
                <w:tab w:val="left" w:pos="360"/>
              </w:tabs>
              <w:jc w:val="both"/>
              <w:rPr>
                <w:rFonts w:ascii="Arial" w:hAnsi="Arial" w:cs="Arial"/>
                <w:bCs/>
                <w:sz w:val="18"/>
                <w:szCs w:val="18"/>
              </w:rPr>
            </w:pPr>
            <w:r w:rsidRPr="00693704">
              <w:rPr>
                <w:rFonts w:ascii="Arial" w:hAnsi="Arial" w:cs="Arial"/>
                <w:bCs/>
                <w:sz w:val="18"/>
                <w:szCs w:val="18"/>
              </w:rPr>
              <w:t>10</w:t>
            </w:r>
          </w:p>
        </w:tc>
        <w:tc>
          <w:tcPr>
            <w:tcW w:w="797" w:type="dxa"/>
          </w:tcPr>
          <w:p w14:paraId="680A0473" w14:textId="29F01DA9" w:rsidR="00960D48" w:rsidRPr="00960D48" w:rsidRDefault="00960D48" w:rsidP="00960D48">
            <w:pPr>
              <w:tabs>
                <w:tab w:val="left" w:pos="360"/>
              </w:tabs>
              <w:jc w:val="both"/>
              <w:rPr>
                <w:rFonts w:ascii="Arial" w:hAnsi="Arial" w:cs="Arial"/>
                <w:bCs/>
                <w:sz w:val="18"/>
                <w:szCs w:val="18"/>
              </w:rPr>
            </w:pPr>
            <w:r w:rsidRPr="00960D48">
              <w:rPr>
                <w:rFonts w:ascii="Arial" w:hAnsi="Arial" w:cs="Arial"/>
                <w:sz w:val="18"/>
                <w:szCs w:val="18"/>
              </w:rPr>
              <w:t>24.02</w:t>
            </w:r>
          </w:p>
        </w:tc>
        <w:tc>
          <w:tcPr>
            <w:tcW w:w="1427" w:type="dxa"/>
          </w:tcPr>
          <w:p w14:paraId="58B27348" w14:textId="74591E18" w:rsidR="00960D48" w:rsidRPr="00960D48" w:rsidRDefault="00960D48" w:rsidP="00960D48">
            <w:pPr>
              <w:tabs>
                <w:tab w:val="left" w:pos="360"/>
              </w:tabs>
              <w:jc w:val="center"/>
              <w:rPr>
                <w:rFonts w:ascii="Arial" w:hAnsi="Arial" w:cs="Arial"/>
                <w:bCs/>
                <w:sz w:val="18"/>
                <w:szCs w:val="18"/>
              </w:rPr>
            </w:pPr>
            <w:r w:rsidRPr="00960D48">
              <w:rPr>
                <w:rFonts w:ascii="Arial" w:hAnsi="Arial" w:cs="Arial"/>
                <w:sz w:val="18"/>
                <w:szCs w:val="18"/>
              </w:rPr>
              <w:t>1.32</w:t>
            </w:r>
          </w:p>
        </w:tc>
      </w:tr>
      <w:tr w:rsidR="00960D48" w14:paraId="653A53C0" w14:textId="50FD80F3" w:rsidTr="007650B8">
        <w:trPr>
          <w:trHeight w:val="185"/>
        </w:trPr>
        <w:tc>
          <w:tcPr>
            <w:tcW w:w="887" w:type="dxa"/>
          </w:tcPr>
          <w:p w14:paraId="009BFA90" w14:textId="626E43CF" w:rsidR="00960D48" w:rsidRDefault="00960D48" w:rsidP="00960D48">
            <w:pPr>
              <w:tabs>
                <w:tab w:val="left" w:pos="360"/>
              </w:tabs>
              <w:jc w:val="both"/>
              <w:rPr>
                <w:rFonts w:ascii="Arial" w:hAnsi="Arial" w:cs="Arial"/>
                <w:bCs/>
                <w:sz w:val="18"/>
                <w:szCs w:val="18"/>
              </w:rPr>
            </w:pPr>
            <w:proofErr w:type="gramStart"/>
            <w:r w:rsidRPr="00693704">
              <w:rPr>
                <w:rFonts w:ascii="Arial" w:hAnsi="Arial" w:cs="Arial"/>
                <w:bCs/>
                <w:sz w:val="18"/>
                <w:szCs w:val="18"/>
              </w:rPr>
              <w:t>Level  3</w:t>
            </w:r>
            <w:proofErr w:type="gramEnd"/>
          </w:p>
        </w:tc>
        <w:tc>
          <w:tcPr>
            <w:tcW w:w="842" w:type="dxa"/>
          </w:tcPr>
          <w:p w14:paraId="7AE806D4" w14:textId="3B2C3D62" w:rsidR="00960D48" w:rsidRDefault="00960D48" w:rsidP="00960D48">
            <w:pPr>
              <w:tabs>
                <w:tab w:val="left" w:pos="360"/>
              </w:tabs>
              <w:jc w:val="both"/>
              <w:rPr>
                <w:rFonts w:ascii="Arial" w:hAnsi="Arial" w:cs="Arial"/>
                <w:bCs/>
                <w:sz w:val="18"/>
                <w:szCs w:val="18"/>
              </w:rPr>
            </w:pPr>
            <w:r w:rsidRPr="00693704">
              <w:rPr>
                <w:rFonts w:ascii="Arial" w:hAnsi="Arial" w:cs="Arial"/>
                <w:bCs/>
                <w:sz w:val="18"/>
                <w:szCs w:val="18"/>
              </w:rPr>
              <w:t>10</w:t>
            </w:r>
          </w:p>
        </w:tc>
        <w:tc>
          <w:tcPr>
            <w:tcW w:w="797" w:type="dxa"/>
          </w:tcPr>
          <w:p w14:paraId="325AECC7" w14:textId="6DC3AFCB" w:rsidR="00960D48" w:rsidRPr="00960D48" w:rsidRDefault="00960D48" w:rsidP="00960D48">
            <w:pPr>
              <w:tabs>
                <w:tab w:val="left" w:pos="360"/>
              </w:tabs>
              <w:jc w:val="both"/>
              <w:rPr>
                <w:rFonts w:ascii="Arial" w:hAnsi="Arial" w:cs="Arial"/>
                <w:bCs/>
                <w:sz w:val="18"/>
                <w:szCs w:val="18"/>
              </w:rPr>
            </w:pPr>
            <w:r w:rsidRPr="00960D48">
              <w:rPr>
                <w:rFonts w:ascii="Arial" w:hAnsi="Arial" w:cs="Arial"/>
                <w:sz w:val="18"/>
                <w:szCs w:val="18"/>
              </w:rPr>
              <w:t>106.42</w:t>
            </w:r>
          </w:p>
        </w:tc>
        <w:tc>
          <w:tcPr>
            <w:tcW w:w="1427" w:type="dxa"/>
          </w:tcPr>
          <w:p w14:paraId="2848C46B" w14:textId="23D8C037" w:rsidR="00960D48" w:rsidRPr="00960D48" w:rsidRDefault="00960D48" w:rsidP="00960D48">
            <w:pPr>
              <w:tabs>
                <w:tab w:val="left" w:pos="360"/>
              </w:tabs>
              <w:jc w:val="center"/>
              <w:rPr>
                <w:rFonts w:ascii="Arial" w:hAnsi="Arial" w:cs="Arial"/>
                <w:bCs/>
                <w:sz w:val="18"/>
                <w:szCs w:val="18"/>
              </w:rPr>
            </w:pPr>
            <w:r w:rsidRPr="00960D48">
              <w:rPr>
                <w:rFonts w:ascii="Arial" w:hAnsi="Arial" w:cs="Arial"/>
                <w:sz w:val="18"/>
                <w:szCs w:val="18"/>
              </w:rPr>
              <w:t>1.59</w:t>
            </w:r>
          </w:p>
        </w:tc>
      </w:tr>
    </w:tbl>
    <w:p w14:paraId="45F37993" w14:textId="77777777" w:rsidR="00691164" w:rsidRPr="004F00B7" w:rsidRDefault="00691164" w:rsidP="00691164">
      <w:pPr>
        <w:tabs>
          <w:tab w:val="left" w:pos="360"/>
        </w:tabs>
        <w:ind w:left="720"/>
        <w:jc w:val="both"/>
        <w:rPr>
          <w:rFonts w:ascii="Arial" w:hAnsi="Arial" w:cs="Arial"/>
          <w:bCs/>
          <w:sz w:val="18"/>
          <w:szCs w:val="18"/>
        </w:rPr>
      </w:pPr>
    </w:p>
    <w:p w14:paraId="6416EEE3" w14:textId="77777777" w:rsidR="004F00B7" w:rsidRPr="004F00B7" w:rsidRDefault="004F00B7" w:rsidP="004F00B7">
      <w:pPr>
        <w:tabs>
          <w:tab w:val="left" w:pos="360"/>
        </w:tabs>
        <w:ind w:left="360"/>
        <w:jc w:val="both"/>
        <w:rPr>
          <w:rFonts w:ascii="Arial" w:hAnsi="Arial" w:cs="Arial"/>
          <w:bCs/>
          <w:sz w:val="18"/>
          <w:szCs w:val="18"/>
        </w:rPr>
      </w:pPr>
    </w:p>
    <w:p w14:paraId="68B3F024" w14:textId="77777777" w:rsidR="00960D48" w:rsidRPr="00960D48" w:rsidRDefault="00960D48" w:rsidP="00960D48">
      <w:pPr>
        <w:tabs>
          <w:tab w:val="left" w:pos="360"/>
        </w:tabs>
        <w:jc w:val="center"/>
        <w:rPr>
          <w:rFonts w:ascii="Arial" w:hAnsi="Arial" w:cs="Arial"/>
          <w:bCs/>
          <w:sz w:val="18"/>
          <w:szCs w:val="18"/>
        </w:rPr>
      </w:pPr>
    </w:p>
    <w:p w14:paraId="1D3D03A3" w14:textId="273D7CE1" w:rsidR="006A424A" w:rsidRPr="006A424A" w:rsidRDefault="00960D48" w:rsidP="006A424A">
      <w:pPr>
        <w:tabs>
          <w:tab w:val="left" w:pos="360"/>
        </w:tabs>
        <w:rPr>
          <w:rFonts w:ascii="Arial" w:hAnsi="Arial" w:cs="Arial"/>
          <w:bCs/>
          <w:sz w:val="18"/>
          <w:szCs w:val="18"/>
        </w:rPr>
      </w:pPr>
      <w:r w:rsidRPr="00960D48">
        <w:rPr>
          <w:rFonts w:ascii="Arial" w:hAnsi="Arial" w:cs="Arial"/>
          <w:bCs/>
          <w:sz w:val="18"/>
          <w:szCs w:val="18"/>
        </w:rPr>
        <w:t>B)</w:t>
      </w:r>
      <w:r w:rsidR="006A424A" w:rsidRPr="006A424A">
        <w:t xml:space="preserve"> </w:t>
      </w:r>
      <w:r w:rsidR="006A424A" w:rsidRPr="006A424A">
        <w:rPr>
          <w:rFonts w:ascii="Arial" w:hAnsi="Arial" w:cs="Arial"/>
          <w:bCs/>
          <w:sz w:val="18"/>
          <w:szCs w:val="18"/>
        </w:rPr>
        <w:t>External Evaluation:</w:t>
      </w:r>
    </w:p>
    <w:p w14:paraId="48C147E0" w14:textId="1C38CB20" w:rsidR="006A424A" w:rsidRPr="006A424A" w:rsidRDefault="006A424A" w:rsidP="006A424A">
      <w:pPr>
        <w:tabs>
          <w:tab w:val="left" w:pos="360"/>
        </w:tabs>
        <w:rPr>
          <w:rFonts w:ascii="Arial" w:hAnsi="Arial" w:cs="Arial"/>
          <w:bCs/>
          <w:sz w:val="18"/>
          <w:szCs w:val="18"/>
        </w:rPr>
      </w:pPr>
      <w:r w:rsidRPr="006A424A">
        <w:rPr>
          <w:rFonts w:ascii="Arial" w:hAnsi="Arial" w:cs="Arial"/>
          <w:bCs/>
          <w:sz w:val="18"/>
          <w:szCs w:val="18"/>
        </w:rPr>
        <w:t>CEA ELISA has been evaluated by a NABL accredited lab against their reference method. In this evaluation CEA ELISA has demonstrated 100% correlation with the reference method.</w:t>
      </w:r>
    </w:p>
    <w:p w14:paraId="39EF370A" w14:textId="49D54CF0" w:rsidR="006A424A" w:rsidRPr="006A424A" w:rsidRDefault="006A424A" w:rsidP="006A424A">
      <w:pPr>
        <w:tabs>
          <w:tab w:val="left" w:pos="360"/>
        </w:tabs>
        <w:rPr>
          <w:rFonts w:ascii="Arial" w:hAnsi="Arial" w:cs="Arial"/>
          <w:bCs/>
          <w:sz w:val="18"/>
          <w:szCs w:val="18"/>
        </w:rPr>
      </w:pPr>
      <w:r w:rsidRPr="006A424A">
        <w:rPr>
          <w:rFonts w:ascii="Arial" w:hAnsi="Arial" w:cs="Arial"/>
          <w:bCs/>
          <w:sz w:val="18"/>
          <w:szCs w:val="18"/>
        </w:rPr>
        <w:t>*Data file: Orchid Biomedical Systems Private Limited.</w:t>
      </w:r>
    </w:p>
    <w:p w14:paraId="291F4C3B" w14:textId="77777777" w:rsidR="006A424A" w:rsidRPr="006A424A" w:rsidRDefault="006A424A" w:rsidP="006A424A">
      <w:pPr>
        <w:tabs>
          <w:tab w:val="left" w:pos="360"/>
        </w:tabs>
        <w:rPr>
          <w:rFonts w:ascii="Arial" w:hAnsi="Arial" w:cs="Arial"/>
          <w:bCs/>
          <w:sz w:val="18"/>
          <w:szCs w:val="18"/>
        </w:rPr>
      </w:pPr>
    </w:p>
    <w:p w14:paraId="30BC45DB" w14:textId="77777777" w:rsidR="006A424A" w:rsidRPr="006A424A" w:rsidRDefault="006A424A" w:rsidP="006A424A">
      <w:pPr>
        <w:tabs>
          <w:tab w:val="left" w:pos="360"/>
        </w:tabs>
        <w:rPr>
          <w:rFonts w:ascii="Arial" w:hAnsi="Arial" w:cs="Arial"/>
          <w:bCs/>
          <w:sz w:val="18"/>
          <w:szCs w:val="18"/>
        </w:rPr>
      </w:pPr>
      <w:r w:rsidRPr="006A424A">
        <w:rPr>
          <w:rFonts w:ascii="Arial" w:hAnsi="Arial" w:cs="Arial"/>
          <w:bCs/>
          <w:sz w:val="18"/>
          <w:szCs w:val="18"/>
        </w:rPr>
        <w:t>IMPORTANT NOTE</w:t>
      </w:r>
    </w:p>
    <w:p w14:paraId="41D0B4E8" w14:textId="16039B41" w:rsidR="006A424A" w:rsidRPr="0061090D" w:rsidRDefault="006A424A" w:rsidP="0061090D">
      <w:pPr>
        <w:pStyle w:val="ListParagraph"/>
        <w:numPr>
          <w:ilvl w:val="0"/>
          <w:numId w:val="119"/>
        </w:numPr>
        <w:tabs>
          <w:tab w:val="left" w:pos="360"/>
        </w:tabs>
        <w:jc w:val="both"/>
        <w:rPr>
          <w:rFonts w:ascii="Arial" w:hAnsi="Arial" w:cs="Arial"/>
          <w:bCs/>
          <w:sz w:val="18"/>
          <w:szCs w:val="18"/>
        </w:rPr>
      </w:pPr>
      <w:r w:rsidRPr="0061090D">
        <w:rPr>
          <w:rFonts w:ascii="Arial" w:hAnsi="Arial" w:cs="Arial"/>
          <w:bCs/>
          <w:sz w:val="18"/>
          <w:szCs w:val="18"/>
        </w:rPr>
        <w:t>The wash procedure is critical. Insufficient washing will result in poor precision and falsely elevated absorbance readings.</w:t>
      </w:r>
    </w:p>
    <w:p w14:paraId="7EB8F3A8" w14:textId="25A6684C" w:rsidR="006A424A" w:rsidRPr="0061090D" w:rsidRDefault="006A424A" w:rsidP="0061090D">
      <w:pPr>
        <w:pStyle w:val="ListParagraph"/>
        <w:numPr>
          <w:ilvl w:val="0"/>
          <w:numId w:val="119"/>
        </w:numPr>
        <w:tabs>
          <w:tab w:val="left" w:pos="360"/>
        </w:tabs>
        <w:jc w:val="both"/>
        <w:rPr>
          <w:rFonts w:ascii="Arial" w:hAnsi="Arial" w:cs="Arial"/>
          <w:bCs/>
          <w:sz w:val="18"/>
          <w:szCs w:val="18"/>
        </w:rPr>
      </w:pPr>
      <w:r w:rsidRPr="0061090D">
        <w:rPr>
          <w:rFonts w:ascii="Arial" w:hAnsi="Arial" w:cs="Arial"/>
          <w:bCs/>
          <w:sz w:val="18"/>
          <w:szCs w:val="18"/>
        </w:rPr>
        <w:t xml:space="preserve">It is recommended to use the </w:t>
      </w:r>
      <w:proofErr w:type="spellStart"/>
      <w:r w:rsidRPr="0061090D">
        <w:rPr>
          <w:rFonts w:ascii="Arial" w:hAnsi="Arial" w:cs="Arial"/>
          <w:bCs/>
          <w:sz w:val="18"/>
          <w:szCs w:val="18"/>
        </w:rPr>
        <w:t>multi channel</w:t>
      </w:r>
      <w:proofErr w:type="spellEnd"/>
      <w:r w:rsidRPr="0061090D">
        <w:rPr>
          <w:rFonts w:ascii="Arial" w:hAnsi="Arial" w:cs="Arial"/>
          <w:bCs/>
          <w:sz w:val="18"/>
          <w:szCs w:val="18"/>
        </w:rPr>
        <w:t xml:space="preserve"> pipettes to avoid time effect. A full plate of 96 wells may be used if automated pipetting is available.</w:t>
      </w:r>
    </w:p>
    <w:p w14:paraId="186869E5" w14:textId="6091ACBE" w:rsidR="006A424A" w:rsidRPr="0061090D" w:rsidRDefault="006A424A" w:rsidP="0061090D">
      <w:pPr>
        <w:pStyle w:val="ListParagraph"/>
        <w:numPr>
          <w:ilvl w:val="0"/>
          <w:numId w:val="119"/>
        </w:numPr>
        <w:tabs>
          <w:tab w:val="left" w:pos="360"/>
        </w:tabs>
        <w:jc w:val="both"/>
        <w:rPr>
          <w:rFonts w:ascii="Arial" w:hAnsi="Arial" w:cs="Arial"/>
          <w:bCs/>
          <w:sz w:val="18"/>
          <w:szCs w:val="18"/>
        </w:rPr>
      </w:pPr>
      <w:r w:rsidRPr="0061090D">
        <w:rPr>
          <w:rFonts w:ascii="Arial" w:hAnsi="Arial" w:cs="Arial"/>
          <w:bCs/>
          <w:sz w:val="18"/>
          <w:szCs w:val="18"/>
        </w:rPr>
        <w:t>Duplication of standards, controls and samples is not mandatory but may provide information on reproducibility &amp; application errors.</w:t>
      </w:r>
    </w:p>
    <w:p w14:paraId="78B34563" w14:textId="77777777" w:rsidR="006A424A" w:rsidRPr="006A424A" w:rsidRDefault="006A424A" w:rsidP="0061090D">
      <w:pPr>
        <w:tabs>
          <w:tab w:val="left" w:pos="360"/>
        </w:tabs>
        <w:jc w:val="both"/>
        <w:rPr>
          <w:rFonts w:ascii="Arial" w:hAnsi="Arial" w:cs="Arial"/>
          <w:bCs/>
          <w:sz w:val="18"/>
          <w:szCs w:val="18"/>
        </w:rPr>
      </w:pPr>
    </w:p>
    <w:p w14:paraId="1079E6F2" w14:textId="488D8224" w:rsidR="006A424A" w:rsidRPr="006A424A" w:rsidRDefault="0061090D" w:rsidP="0061090D">
      <w:pPr>
        <w:tabs>
          <w:tab w:val="left" w:pos="142"/>
        </w:tabs>
        <w:jc w:val="both"/>
        <w:rPr>
          <w:rFonts w:ascii="Arial" w:hAnsi="Arial" w:cs="Arial"/>
          <w:bCs/>
          <w:sz w:val="18"/>
          <w:szCs w:val="18"/>
        </w:rPr>
      </w:pPr>
      <w:r>
        <w:rPr>
          <w:rFonts w:ascii="Arial" w:hAnsi="Arial" w:cs="Arial"/>
          <w:bCs/>
          <w:sz w:val="18"/>
          <w:szCs w:val="18"/>
        </w:rPr>
        <w:tab/>
      </w:r>
      <w:r w:rsidR="006A424A" w:rsidRPr="006A424A">
        <w:rPr>
          <w:rFonts w:ascii="Arial" w:hAnsi="Arial" w:cs="Arial"/>
          <w:bCs/>
          <w:sz w:val="18"/>
          <w:szCs w:val="18"/>
        </w:rPr>
        <w:t>LIMITATIONS OF THE ASSAY</w:t>
      </w:r>
    </w:p>
    <w:p w14:paraId="2F9D8EAF" w14:textId="1D995804" w:rsidR="006A424A" w:rsidRPr="0061090D" w:rsidRDefault="006A424A" w:rsidP="0061090D">
      <w:pPr>
        <w:pStyle w:val="ListParagraph"/>
        <w:numPr>
          <w:ilvl w:val="0"/>
          <w:numId w:val="121"/>
        </w:numPr>
        <w:tabs>
          <w:tab w:val="left" w:pos="360"/>
        </w:tabs>
        <w:jc w:val="both"/>
        <w:rPr>
          <w:rFonts w:ascii="Arial" w:hAnsi="Arial" w:cs="Arial"/>
          <w:bCs/>
          <w:sz w:val="18"/>
          <w:szCs w:val="18"/>
        </w:rPr>
      </w:pPr>
      <w:r w:rsidRPr="0061090D">
        <w:rPr>
          <w:rFonts w:ascii="Arial" w:hAnsi="Arial" w:cs="Arial"/>
          <w:bCs/>
          <w:sz w:val="18"/>
          <w:szCs w:val="18"/>
        </w:rPr>
        <w:t xml:space="preserve">As with all diagnostic tests, a definite clinical diagnosis should not be based on the results of </w:t>
      </w:r>
      <w:r w:rsidRPr="0061090D">
        <w:rPr>
          <w:rFonts w:ascii="Arial" w:hAnsi="Arial" w:cs="Arial"/>
          <w:bCs/>
          <w:sz w:val="18"/>
          <w:szCs w:val="18"/>
        </w:rPr>
        <w:lastRenderedPageBreak/>
        <w:t xml:space="preserve">a single </w:t>
      </w:r>
      <w:proofErr w:type="gramStart"/>
      <w:r w:rsidRPr="0061090D">
        <w:rPr>
          <w:rFonts w:ascii="Arial" w:hAnsi="Arial" w:cs="Arial"/>
          <w:bCs/>
          <w:sz w:val="18"/>
          <w:szCs w:val="18"/>
        </w:rPr>
        <w:t>test, but</w:t>
      </w:r>
      <w:proofErr w:type="gramEnd"/>
      <w:r w:rsidRPr="0061090D">
        <w:rPr>
          <w:rFonts w:ascii="Arial" w:hAnsi="Arial" w:cs="Arial"/>
          <w:bCs/>
          <w:sz w:val="18"/>
          <w:szCs w:val="18"/>
        </w:rPr>
        <w:t xml:space="preserve"> should only be made by the physician after all clinical and laboratory findings have been evaluated. </w:t>
      </w:r>
    </w:p>
    <w:p w14:paraId="4A778EF7" w14:textId="51846DB9" w:rsidR="006A424A" w:rsidRPr="0061090D" w:rsidRDefault="006A424A" w:rsidP="0061090D">
      <w:pPr>
        <w:pStyle w:val="ListParagraph"/>
        <w:numPr>
          <w:ilvl w:val="0"/>
          <w:numId w:val="121"/>
        </w:numPr>
        <w:tabs>
          <w:tab w:val="left" w:pos="360"/>
        </w:tabs>
        <w:jc w:val="both"/>
        <w:rPr>
          <w:rFonts w:ascii="Arial" w:hAnsi="Arial" w:cs="Arial"/>
          <w:bCs/>
          <w:sz w:val="18"/>
          <w:szCs w:val="18"/>
        </w:rPr>
      </w:pPr>
      <w:r w:rsidRPr="0061090D">
        <w:rPr>
          <w:rFonts w:ascii="Arial" w:hAnsi="Arial" w:cs="Arial"/>
          <w:bCs/>
          <w:sz w:val="18"/>
          <w:szCs w:val="18"/>
        </w:rPr>
        <w:t xml:space="preserve">The activity of the enzyme used is temperature-dependent and the OD values may vary. The higher the room temperature (+18°C to +25°C) during substrate incubation, the greater </w:t>
      </w:r>
      <w:proofErr w:type="gramStart"/>
      <w:r w:rsidRPr="0061090D">
        <w:rPr>
          <w:rFonts w:ascii="Arial" w:hAnsi="Arial" w:cs="Arial"/>
          <w:bCs/>
          <w:sz w:val="18"/>
          <w:szCs w:val="18"/>
        </w:rPr>
        <w:t>will be the OD values</w:t>
      </w:r>
      <w:proofErr w:type="gramEnd"/>
      <w:r w:rsidRPr="0061090D">
        <w:rPr>
          <w:rFonts w:ascii="Arial" w:hAnsi="Arial" w:cs="Arial"/>
          <w:bCs/>
          <w:sz w:val="18"/>
          <w:szCs w:val="18"/>
        </w:rPr>
        <w:t xml:space="preserve">. Corresponding variations apply also to the incubation times. However, the standards are subject to the same influences, with the result that such variations will be largely </w:t>
      </w:r>
      <w:proofErr w:type="gramStart"/>
      <w:r w:rsidRPr="0061090D">
        <w:rPr>
          <w:rFonts w:ascii="Arial" w:hAnsi="Arial" w:cs="Arial"/>
          <w:bCs/>
          <w:sz w:val="18"/>
          <w:szCs w:val="18"/>
        </w:rPr>
        <w:t>compensated</w:t>
      </w:r>
      <w:proofErr w:type="gramEnd"/>
      <w:r w:rsidRPr="0061090D">
        <w:rPr>
          <w:rFonts w:ascii="Arial" w:hAnsi="Arial" w:cs="Arial"/>
          <w:bCs/>
          <w:sz w:val="18"/>
          <w:szCs w:val="18"/>
        </w:rPr>
        <w:t xml:space="preserve"> in the calculation of the result. </w:t>
      </w:r>
    </w:p>
    <w:p w14:paraId="67B466D4" w14:textId="3EC6E9F6" w:rsidR="006A424A" w:rsidRPr="0061090D" w:rsidRDefault="006A424A" w:rsidP="0061090D">
      <w:pPr>
        <w:pStyle w:val="ListParagraph"/>
        <w:numPr>
          <w:ilvl w:val="0"/>
          <w:numId w:val="121"/>
        </w:numPr>
        <w:tabs>
          <w:tab w:val="left" w:pos="360"/>
        </w:tabs>
        <w:jc w:val="both"/>
        <w:rPr>
          <w:rFonts w:ascii="Arial" w:hAnsi="Arial" w:cs="Arial"/>
          <w:bCs/>
          <w:sz w:val="18"/>
          <w:szCs w:val="18"/>
        </w:rPr>
      </w:pPr>
      <w:r w:rsidRPr="0061090D">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0ED9CFB3" w14:textId="79AB8AE6" w:rsidR="006A424A" w:rsidRPr="0061090D" w:rsidRDefault="006A424A" w:rsidP="0061090D">
      <w:pPr>
        <w:pStyle w:val="ListParagraph"/>
        <w:numPr>
          <w:ilvl w:val="0"/>
          <w:numId w:val="121"/>
        </w:numPr>
        <w:tabs>
          <w:tab w:val="left" w:pos="360"/>
        </w:tabs>
        <w:jc w:val="both"/>
        <w:rPr>
          <w:rFonts w:ascii="Arial" w:hAnsi="Arial" w:cs="Arial"/>
          <w:bCs/>
          <w:sz w:val="18"/>
          <w:szCs w:val="18"/>
        </w:rPr>
      </w:pPr>
      <w:r w:rsidRPr="0061090D">
        <w:rPr>
          <w:rFonts w:ascii="Arial" w:hAnsi="Arial" w:cs="Arial"/>
          <w:bCs/>
          <w:sz w:val="18"/>
          <w:szCs w:val="18"/>
        </w:rPr>
        <w:t>Insufficient washing (e.g., less than 5 wash cycles, too small wash buffer volumes, or shortened reaction times) can lead to incorrect OD values.</w:t>
      </w:r>
    </w:p>
    <w:p w14:paraId="5501C318" w14:textId="77777777" w:rsidR="006A424A" w:rsidRPr="006A424A" w:rsidRDefault="006A424A" w:rsidP="0061090D">
      <w:pPr>
        <w:tabs>
          <w:tab w:val="left" w:pos="360"/>
        </w:tabs>
        <w:jc w:val="both"/>
        <w:rPr>
          <w:rFonts w:ascii="Arial" w:hAnsi="Arial" w:cs="Arial"/>
          <w:bCs/>
          <w:sz w:val="18"/>
          <w:szCs w:val="18"/>
        </w:rPr>
      </w:pPr>
    </w:p>
    <w:p w14:paraId="3FA64AFB" w14:textId="77777777" w:rsidR="006A424A" w:rsidRPr="006A424A" w:rsidRDefault="006A424A" w:rsidP="0061090D">
      <w:pPr>
        <w:tabs>
          <w:tab w:val="left" w:pos="360"/>
        </w:tabs>
        <w:jc w:val="both"/>
        <w:rPr>
          <w:rFonts w:ascii="Arial" w:hAnsi="Arial" w:cs="Arial"/>
          <w:bCs/>
          <w:sz w:val="18"/>
          <w:szCs w:val="18"/>
        </w:rPr>
      </w:pPr>
      <w:r w:rsidRPr="006A424A">
        <w:rPr>
          <w:rFonts w:ascii="Arial" w:hAnsi="Arial" w:cs="Arial"/>
          <w:bCs/>
          <w:sz w:val="18"/>
          <w:szCs w:val="18"/>
        </w:rPr>
        <w:t>BIBLIOGRAPHY</w:t>
      </w:r>
    </w:p>
    <w:p w14:paraId="69976229" w14:textId="6163AE23" w:rsidR="006A424A" w:rsidRPr="0061090D" w:rsidRDefault="006A424A" w:rsidP="0061090D">
      <w:pPr>
        <w:pStyle w:val="ListParagraph"/>
        <w:numPr>
          <w:ilvl w:val="0"/>
          <w:numId w:val="123"/>
        </w:numPr>
        <w:tabs>
          <w:tab w:val="left" w:pos="360"/>
        </w:tabs>
        <w:jc w:val="both"/>
        <w:rPr>
          <w:rFonts w:ascii="Arial" w:hAnsi="Arial" w:cs="Arial"/>
          <w:bCs/>
          <w:sz w:val="18"/>
          <w:szCs w:val="18"/>
        </w:rPr>
      </w:pPr>
      <w:r w:rsidRPr="0061090D">
        <w:rPr>
          <w:rFonts w:ascii="Arial" w:hAnsi="Arial" w:cs="Arial"/>
          <w:bCs/>
          <w:sz w:val="18"/>
          <w:szCs w:val="18"/>
        </w:rPr>
        <w:t xml:space="preserve">Gold P, Freedman S O. Demonstration of tumor specific antigen in human colonic </w:t>
      </w:r>
      <w:proofErr w:type="spellStart"/>
      <w:r w:rsidRPr="0061090D">
        <w:rPr>
          <w:rFonts w:ascii="Arial" w:hAnsi="Arial" w:cs="Arial"/>
          <w:bCs/>
          <w:sz w:val="18"/>
          <w:szCs w:val="18"/>
        </w:rPr>
        <w:t>carcinomata</w:t>
      </w:r>
      <w:proofErr w:type="spellEnd"/>
      <w:r w:rsidRPr="0061090D">
        <w:rPr>
          <w:rFonts w:ascii="Arial" w:hAnsi="Arial" w:cs="Arial"/>
          <w:bCs/>
          <w:sz w:val="18"/>
          <w:szCs w:val="18"/>
        </w:rPr>
        <w:t xml:space="preserve"> by immunologic tolerance and absorption techniques.  J Exp Med </w:t>
      </w:r>
      <w:proofErr w:type="gramStart"/>
      <w:r w:rsidRPr="0061090D">
        <w:rPr>
          <w:rFonts w:ascii="Arial" w:hAnsi="Arial" w:cs="Arial"/>
          <w:bCs/>
          <w:sz w:val="18"/>
          <w:szCs w:val="18"/>
        </w:rPr>
        <w:t>1965;127:439</w:t>
      </w:r>
      <w:proofErr w:type="gramEnd"/>
      <w:r w:rsidRPr="0061090D">
        <w:rPr>
          <w:rFonts w:ascii="Arial" w:hAnsi="Arial" w:cs="Arial"/>
          <w:bCs/>
          <w:sz w:val="18"/>
          <w:szCs w:val="18"/>
        </w:rPr>
        <w:t>-462.</w:t>
      </w:r>
    </w:p>
    <w:p w14:paraId="6F9DBD12" w14:textId="65F68F50" w:rsidR="006A424A" w:rsidRPr="0061090D" w:rsidRDefault="006A424A" w:rsidP="0061090D">
      <w:pPr>
        <w:pStyle w:val="ListParagraph"/>
        <w:numPr>
          <w:ilvl w:val="0"/>
          <w:numId w:val="123"/>
        </w:numPr>
        <w:tabs>
          <w:tab w:val="left" w:pos="360"/>
        </w:tabs>
        <w:jc w:val="both"/>
        <w:rPr>
          <w:rFonts w:ascii="Arial" w:hAnsi="Arial" w:cs="Arial"/>
          <w:bCs/>
          <w:sz w:val="18"/>
          <w:szCs w:val="18"/>
        </w:rPr>
      </w:pPr>
      <w:r w:rsidRPr="0061090D">
        <w:rPr>
          <w:rFonts w:ascii="Arial" w:hAnsi="Arial" w:cs="Arial"/>
          <w:bCs/>
          <w:sz w:val="18"/>
          <w:szCs w:val="18"/>
        </w:rPr>
        <w:t xml:space="preserve">Thompson D P M, </w:t>
      </w:r>
      <w:proofErr w:type="spellStart"/>
      <w:r w:rsidRPr="0061090D">
        <w:rPr>
          <w:rFonts w:ascii="Arial" w:hAnsi="Arial" w:cs="Arial"/>
          <w:bCs/>
          <w:sz w:val="18"/>
          <w:szCs w:val="18"/>
        </w:rPr>
        <w:t>Krupey</w:t>
      </w:r>
      <w:proofErr w:type="spellEnd"/>
      <w:r w:rsidRPr="0061090D">
        <w:rPr>
          <w:rFonts w:ascii="Arial" w:hAnsi="Arial" w:cs="Arial"/>
          <w:bCs/>
          <w:sz w:val="18"/>
          <w:szCs w:val="18"/>
        </w:rPr>
        <w:t xml:space="preserve"> J, Freedman S O, et al.  The radioimmunoassay of circulating carcinoembryonic antigen of the human digestive system.  Proc Natl </w:t>
      </w:r>
      <w:proofErr w:type="spellStart"/>
      <w:r w:rsidRPr="0061090D">
        <w:rPr>
          <w:rFonts w:ascii="Arial" w:hAnsi="Arial" w:cs="Arial"/>
          <w:bCs/>
          <w:sz w:val="18"/>
          <w:szCs w:val="18"/>
        </w:rPr>
        <w:t>Acad</w:t>
      </w:r>
      <w:proofErr w:type="spellEnd"/>
      <w:r w:rsidRPr="0061090D">
        <w:rPr>
          <w:rFonts w:ascii="Arial" w:hAnsi="Arial" w:cs="Arial"/>
          <w:bCs/>
          <w:sz w:val="18"/>
          <w:szCs w:val="18"/>
        </w:rPr>
        <w:t xml:space="preserve"> Sci USA </w:t>
      </w:r>
      <w:proofErr w:type="gramStart"/>
      <w:r w:rsidRPr="0061090D">
        <w:rPr>
          <w:rFonts w:ascii="Arial" w:hAnsi="Arial" w:cs="Arial"/>
          <w:bCs/>
          <w:sz w:val="18"/>
          <w:szCs w:val="18"/>
        </w:rPr>
        <w:t>1969;64:161</w:t>
      </w:r>
      <w:proofErr w:type="gramEnd"/>
      <w:r w:rsidRPr="0061090D">
        <w:rPr>
          <w:rFonts w:ascii="Arial" w:hAnsi="Arial" w:cs="Arial"/>
          <w:bCs/>
          <w:sz w:val="18"/>
          <w:szCs w:val="18"/>
        </w:rPr>
        <w:t>-167.</w:t>
      </w:r>
    </w:p>
    <w:p w14:paraId="116B5740" w14:textId="5BA4FEBB" w:rsidR="006A424A" w:rsidRPr="0061090D" w:rsidRDefault="006A424A" w:rsidP="0061090D">
      <w:pPr>
        <w:pStyle w:val="ListParagraph"/>
        <w:numPr>
          <w:ilvl w:val="0"/>
          <w:numId w:val="123"/>
        </w:numPr>
        <w:tabs>
          <w:tab w:val="left" w:pos="360"/>
        </w:tabs>
        <w:jc w:val="both"/>
        <w:rPr>
          <w:rFonts w:ascii="Arial" w:hAnsi="Arial" w:cs="Arial"/>
          <w:bCs/>
          <w:sz w:val="18"/>
          <w:szCs w:val="18"/>
        </w:rPr>
      </w:pPr>
      <w:r w:rsidRPr="0061090D">
        <w:rPr>
          <w:rFonts w:ascii="Arial" w:hAnsi="Arial" w:cs="Arial"/>
          <w:bCs/>
          <w:sz w:val="18"/>
          <w:szCs w:val="18"/>
        </w:rPr>
        <w:t>Schwartz M K.  Tumor markers in diagnosis and screening.  In: Ting S W, Chen J S, Schwartz M K, eds.  Human tumor markers, Amsterdam: Elsevier Science, 1987;3-16.</w:t>
      </w:r>
    </w:p>
    <w:p w14:paraId="5DFEE187" w14:textId="1FD3AE9A" w:rsidR="006A424A" w:rsidRPr="0061090D" w:rsidRDefault="006A424A" w:rsidP="0061090D">
      <w:pPr>
        <w:pStyle w:val="ListParagraph"/>
        <w:numPr>
          <w:ilvl w:val="0"/>
          <w:numId w:val="123"/>
        </w:numPr>
        <w:tabs>
          <w:tab w:val="left" w:pos="360"/>
        </w:tabs>
        <w:jc w:val="both"/>
        <w:rPr>
          <w:rFonts w:ascii="Arial" w:hAnsi="Arial" w:cs="Arial"/>
          <w:bCs/>
          <w:sz w:val="18"/>
          <w:szCs w:val="18"/>
        </w:rPr>
      </w:pPr>
      <w:proofErr w:type="spellStart"/>
      <w:r w:rsidRPr="0061090D">
        <w:rPr>
          <w:rFonts w:ascii="Arial" w:hAnsi="Arial" w:cs="Arial"/>
          <w:bCs/>
          <w:sz w:val="18"/>
          <w:szCs w:val="18"/>
        </w:rPr>
        <w:t>Zamcheck</w:t>
      </w:r>
      <w:proofErr w:type="spellEnd"/>
      <w:r w:rsidRPr="0061090D">
        <w:rPr>
          <w:rFonts w:ascii="Arial" w:hAnsi="Arial" w:cs="Arial"/>
          <w:bCs/>
          <w:sz w:val="18"/>
          <w:szCs w:val="18"/>
        </w:rPr>
        <w:t xml:space="preserve"> N. and Martin E.W.  Sequential Carcinoembryonic Antigen Levels in Pancreatic Cancer: Some Clinical Correlations.  Cancer </w:t>
      </w:r>
      <w:proofErr w:type="gramStart"/>
      <w:r w:rsidRPr="0061090D">
        <w:rPr>
          <w:rFonts w:ascii="Arial" w:hAnsi="Arial" w:cs="Arial"/>
          <w:bCs/>
          <w:sz w:val="18"/>
          <w:szCs w:val="18"/>
        </w:rPr>
        <w:t>1981;47:1620</w:t>
      </w:r>
      <w:proofErr w:type="gramEnd"/>
      <w:r w:rsidRPr="0061090D">
        <w:rPr>
          <w:rFonts w:ascii="Arial" w:hAnsi="Arial" w:cs="Arial"/>
          <w:bCs/>
          <w:sz w:val="18"/>
          <w:szCs w:val="18"/>
        </w:rPr>
        <w:t>-1627.</w:t>
      </w:r>
    </w:p>
    <w:p w14:paraId="161EE97D" w14:textId="6AF30C6D" w:rsidR="006A424A" w:rsidRPr="0061090D" w:rsidRDefault="006A424A" w:rsidP="0061090D">
      <w:pPr>
        <w:pStyle w:val="ListParagraph"/>
        <w:numPr>
          <w:ilvl w:val="0"/>
          <w:numId w:val="123"/>
        </w:numPr>
        <w:tabs>
          <w:tab w:val="left" w:pos="360"/>
        </w:tabs>
        <w:jc w:val="both"/>
        <w:rPr>
          <w:rFonts w:ascii="Arial" w:hAnsi="Arial" w:cs="Arial"/>
          <w:bCs/>
          <w:sz w:val="18"/>
          <w:szCs w:val="18"/>
        </w:rPr>
      </w:pPr>
      <w:r w:rsidRPr="0061090D">
        <w:rPr>
          <w:rFonts w:ascii="Arial" w:hAnsi="Arial" w:cs="Arial"/>
          <w:bCs/>
          <w:sz w:val="18"/>
          <w:szCs w:val="18"/>
        </w:rPr>
        <w:t xml:space="preserve">Mughal A.W., </w:t>
      </w:r>
      <w:proofErr w:type="spellStart"/>
      <w:r w:rsidRPr="0061090D">
        <w:rPr>
          <w:rFonts w:ascii="Arial" w:hAnsi="Arial" w:cs="Arial"/>
          <w:bCs/>
          <w:sz w:val="18"/>
          <w:szCs w:val="18"/>
        </w:rPr>
        <w:t>Hortobagyi</w:t>
      </w:r>
      <w:proofErr w:type="spellEnd"/>
      <w:r w:rsidRPr="0061090D">
        <w:rPr>
          <w:rFonts w:ascii="Arial" w:hAnsi="Arial" w:cs="Arial"/>
          <w:bCs/>
          <w:sz w:val="18"/>
          <w:szCs w:val="18"/>
        </w:rPr>
        <w:t xml:space="preserve"> G. N., Fritsche H.A., Buzdar A.U. Yap H-Y., and Blumenschein G.R.  Serial Plasma Carcinoembryonic Antigen Measurements During Treatment of Metastatic Breast Cancer.  JAMA 1983; 259:1881-1886. </w:t>
      </w:r>
    </w:p>
    <w:p w14:paraId="050EC222" w14:textId="5DA77341" w:rsidR="00960D48" w:rsidRDefault="006A424A" w:rsidP="0061090D">
      <w:pPr>
        <w:pStyle w:val="ListParagraph"/>
        <w:numPr>
          <w:ilvl w:val="0"/>
          <w:numId w:val="123"/>
        </w:numPr>
        <w:tabs>
          <w:tab w:val="left" w:pos="360"/>
        </w:tabs>
        <w:jc w:val="both"/>
      </w:pPr>
      <w:r w:rsidRPr="0061090D">
        <w:rPr>
          <w:rFonts w:ascii="Arial" w:hAnsi="Arial" w:cs="Arial"/>
          <w:bCs/>
          <w:sz w:val="18"/>
          <w:szCs w:val="18"/>
        </w:rPr>
        <w:t>Data on file: Orchid Biomedical Systems Private Limited.</w:t>
      </w:r>
    </w:p>
    <w:p w14:paraId="315BA2C8" w14:textId="77777777" w:rsidR="00960D48" w:rsidRDefault="00960D48" w:rsidP="004277E1">
      <w:pPr>
        <w:tabs>
          <w:tab w:val="left" w:pos="360"/>
        </w:tabs>
      </w:pPr>
    </w:p>
    <w:p w14:paraId="18C2A8B1" w14:textId="77777777" w:rsidR="00960D48" w:rsidRDefault="00960D48" w:rsidP="004277E1">
      <w:pPr>
        <w:tabs>
          <w:tab w:val="left" w:pos="360"/>
        </w:tabs>
      </w:pPr>
    </w:p>
    <w:p w14:paraId="4D9B147A" w14:textId="77777777" w:rsidR="00960D48" w:rsidRDefault="00960D48" w:rsidP="004277E1">
      <w:pPr>
        <w:tabs>
          <w:tab w:val="left" w:pos="360"/>
        </w:tabs>
      </w:pPr>
    </w:p>
    <w:p w14:paraId="6D2E81FA" w14:textId="77777777" w:rsidR="00960D48" w:rsidRDefault="00960D48" w:rsidP="004277E1">
      <w:pPr>
        <w:tabs>
          <w:tab w:val="left" w:pos="360"/>
        </w:tabs>
      </w:pPr>
    </w:p>
    <w:p w14:paraId="46E18688" w14:textId="77777777" w:rsidR="00960D48" w:rsidRDefault="00960D48" w:rsidP="004277E1">
      <w:pPr>
        <w:tabs>
          <w:tab w:val="left" w:pos="360"/>
        </w:tabs>
      </w:pPr>
    </w:p>
    <w:p w14:paraId="74A30B6D" w14:textId="77777777" w:rsidR="0061090D" w:rsidRDefault="0061090D" w:rsidP="004277E1">
      <w:pPr>
        <w:tabs>
          <w:tab w:val="left" w:pos="360"/>
        </w:tabs>
      </w:pPr>
    </w:p>
    <w:p w14:paraId="78CD600B" w14:textId="77777777" w:rsidR="0061090D" w:rsidRDefault="0061090D" w:rsidP="004277E1">
      <w:pPr>
        <w:tabs>
          <w:tab w:val="left" w:pos="360"/>
        </w:tabs>
      </w:pPr>
    </w:p>
    <w:p w14:paraId="36C631DB" w14:textId="77777777" w:rsidR="0061090D" w:rsidRDefault="0061090D" w:rsidP="004277E1">
      <w:pPr>
        <w:tabs>
          <w:tab w:val="left" w:pos="360"/>
        </w:tabs>
      </w:pPr>
    </w:p>
    <w:p w14:paraId="24D3333F" w14:textId="77777777" w:rsidR="0061090D" w:rsidRDefault="0061090D" w:rsidP="004277E1">
      <w:pPr>
        <w:tabs>
          <w:tab w:val="left" w:pos="360"/>
        </w:tabs>
      </w:pPr>
    </w:p>
    <w:p w14:paraId="2164C486" w14:textId="77777777" w:rsidR="0061090D" w:rsidRDefault="0061090D" w:rsidP="004277E1">
      <w:pPr>
        <w:tabs>
          <w:tab w:val="left" w:pos="360"/>
        </w:tabs>
      </w:pPr>
    </w:p>
    <w:p w14:paraId="3100E837" w14:textId="77777777" w:rsidR="0061090D" w:rsidRDefault="0061090D" w:rsidP="004277E1">
      <w:pPr>
        <w:tabs>
          <w:tab w:val="left" w:pos="360"/>
        </w:tabs>
      </w:pPr>
    </w:p>
    <w:p w14:paraId="4F1E59E5" w14:textId="77777777" w:rsidR="0061090D" w:rsidRDefault="0061090D" w:rsidP="004277E1">
      <w:pPr>
        <w:tabs>
          <w:tab w:val="left" w:pos="360"/>
        </w:tabs>
      </w:pPr>
    </w:p>
    <w:p w14:paraId="0AA4B488" w14:textId="77777777" w:rsidR="0061090D" w:rsidRDefault="0061090D" w:rsidP="004277E1">
      <w:pPr>
        <w:tabs>
          <w:tab w:val="left" w:pos="360"/>
        </w:tabs>
      </w:pPr>
    </w:p>
    <w:p w14:paraId="227C83F4" w14:textId="77777777" w:rsidR="0061090D" w:rsidRDefault="0061090D" w:rsidP="004277E1">
      <w:pPr>
        <w:tabs>
          <w:tab w:val="left" w:pos="360"/>
        </w:tabs>
      </w:pPr>
    </w:p>
    <w:p w14:paraId="0AE1D00E" w14:textId="77777777" w:rsidR="0061090D" w:rsidRDefault="0061090D" w:rsidP="004277E1">
      <w:pPr>
        <w:tabs>
          <w:tab w:val="left" w:pos="360"/>
        </w:tabs>
      </w:pPr>
    </w:p>
    <w:p w14:paraId="14368B85" w14:textId="77777777" w:rsidR="0061090D" w:rsidRDefault="0061090D" w:rsidP="004277E1">
      <w:pPr>
        <w:tabs>
          <w:tab w:val="left" w:pos="360"/>
        </w:tabs>
      </w:pPr>
    </w:p>
    <w:p w14:paraId="29EA348D" w14:textId="77777777" w:rsidR="0061090D" w:rsidRDefault="0061090D" w:rsidP="004277E1">
      <w:pPr>
        <w:tabs>
          <w:tab w:val="left" w:pos="360"/>
        </w:tabs>
      </w:pPr>
    </w:p>
    <w:p w14:paraId="1F2F77A4" w14:textId="77777777" w:rsidR="0061090D" w:rsidRDefault="0061090D" w:rsidP="004277E1">
      <w:pPr>
        <w:tabs>
          <w:tab w:val="left" w:pos="360"/>
        </w:tabs>
      </w:pPr>
    </w:p>
    <w:p w14:paraId="53DAFB5F" w14:textId="77777777" w:rsidR="0061090D" w:rsidRDefault="0061090D" w:rsidP="004277E1">
      <w:pPr>
        <w:tabs>
          <w:tab w:val="left" w:pos="360"/>
        </w:tabs>
      </w:pPr>
    </w:p>
    <w:p w14:paraId="43FFB680" w14:textId="77777777" w:rsidR="0061090D" w:rsidRDefault="0061090D" w:rsidP="004277E1">
      <w:pPr>
        <w:tabs>
          <w:tab w:val="left" w:pos="360"/>
        </w:tabs>
      </w:pPr>
    </w:p>
    <w:p w14:paraId="2E4FE66F" w14:textId="77777777" w:rsidR="0061090D" w:rsidRDefault="0061090D" w:rsidP="004277E1">
      <w:pPr>
        <w:tabs>
          <w:tab w:val="left" w:pos="360"/>
        </w:tabs>
      </w:pPr>
    </w:p>
    <w:p w14:paraId="4692D7C3" w14:textId="77777777" w:rsidR="0061090D" w:rsidRDefault="0061090D" w:rsidP="004277E1">
      <w:pPr>
        <w:tabs>
          <w:tab w:val="left" w:pos="360"/>
        </w:tabs>
      </w:pPr>
    </w:p>
    <w:p w14:paraId="70E8177D" w14:textId="77777777" w:rsidR="0061090D" w:rsidRDefault="0061090D" w:rsidP="004277E1">
      <w:pPr>
        <w:tabs>
          <w:tab w:val="left" w:pos="360"/>
        </w:tabs>
      </w:pPr>
    </w:p>
    <w:p w14:paraId="4F5E07ED" w14:textId="77777777" w:rsidR="0061090D" w:rsidRDefault="0061090D" w:rsidP="004277E1">
      <w:pPr>
        <w:tabs>
          <w:tab w:val="left" w:pos="360"/>
        </w:tabs>
      </w:pPr>
    </w:p>
    <w:p w14:paraId="1E80B182" w14:textId="77777777" w:rsidR="0061090D" w:rsidRDefault="0061090D" w:rsidP="004277E1">
      <w:pPr>
        <w:tabs>
          <w:tab w:val="left" w:pos="360"/>
        </w:tabs>
      </w:pPr>
    </w:p>
    <w:p w14:paraId="4469B746" w14:textId="77777777" w:rsidR="0061090D" w:rsidRDefault="0061090D" w:rsidP="004277E1">
      <w:pPr>
        <w:tabs>
          <w:tab w:val="left" w:pos="360"/>
        </w:tabs>
      </w:pPr>
    </w:p>
    <w:p w14:paraId="361E8CA9" w14:textId="77777777" w:rsidR="0061090D" w:rsidRDefault="0061090D" w:rsidP="004277E1">
      <w:pPr>
        <w:tabs>
          <w:tab w:val="left" w:pos="360"/>
        </w:tabs>
      </w:pPr>
    </w:p>
    <w:p w14:paraId="21A0F87B" w14:textId="77777777" w:rsidR="0061090D" w:rsidRDefault="0061090D" w:rsidP="004277E1">
      <w:pPr>
        <w:tabs>
          <w:tab w:val="left" w:pos="360"/>
        </w:tabs>
      </w:pPr>
    </w:p>
    <w:p w14:paraId="5CBD937C" w14:textId="77777777" w:rsidR="0061090D" w:rsidRDefault="0061090D" w:rsidP="004277E1">
      <w:pPr>
        <w:tabs>
          <w:tab w:val="left" w:pos="360"/>
        </w:tabs>
      </w:pPr>
    </w:p>
    <w:p w14:paraId="160D7774" w14:textId="77777777" w:rsidR="0061090D" w:rsidRDefault="0061090D" w:rsidP="004277E1">
      <w:pPr>
        <w:tabs>
          <w:tab w:val="left" w:pos="360"/>
        </w:tabs>
      </w:pPr>
    </w:p>
    <w:p w14:paraId="7A7A6294" w14:textId="77777777" w:rsidR="0061090D" w:rsidRDefault="0061090D" w:rsidP="004277E1">
      <w:pPr>
        <w:tabs>
          <w:tab w:val="left" w:pos="360"/>
        </w:tabs>
      </w:pPr>
    </w:p>
    <w:p w14:paraId="524C0483" w14:textId="77777777" w:rsidR="0061090D" w:rsidRDefault="0061090D" w:rsidP="004277E1">
      <w:pPr>
        <w:tabs>
          <w:tab w:val="left" w:pos="360"/>
        </w:tabs>
      </w:pPr>
    </w:p>
    <w:p w14:paraId="022AF0FD" w14:textId="77777777" w:rsidR="0061090D" w:rsidRDefault="0061090D" w:rsidP="004277E1">
      <w:pPr>
        <w:tabs>
          <w:tab w:val="left" w:pos="360"/>
        </w:tabs>
      </w:pPr>
    </w:p>
    <w:p w14:paraId="76A4C148" w14:textId="77777777" w:rsidR="0061090D" w:rsidRDefault="0061090D" w:rsidP="004277E1">
      <w:pPr>
        <w:tabs>
          <w:tab w:val="left" w:pos="360"/>
        </w:tabs>
      </w:pPr>
    </w:p>
    <w:p w14:paraId="444B7DE4" w14:textId="77777777" w:rsidR="0061090D" w:rsidRDefault="0061090D" w:rsidP="004277E1">
      <w:pPr>
        <w:tabs>
          <w:tab w:val="left" w:pos="360"/>
        </w:tabs>
      </w:pPr>
    </w:p>
    <w:p w14:paraId="15131745" w14:textId="77777777" w:rsidR="0061090D" w:rsidRDefault="0061090D" w:rsidP="004277E1">
      <w:pPr>
        <w:tabs>
          <w:tab w:val="left" w:pos="360"/>
        </w:tabs>
      </w:pPr>
    </w:p>
    <w:p w14:paraId="299E468F" w14:textId="77777777" w:rsidR="0061090D" w:rsidRDefault="0061090D" w:rsidP="004277E1">
      <w:pPr>
        <w:tabs>
          <w:tab w:val="left" w:pos="360"/>
        </w:tabs>
      </w:pPr>
    </w:p>
    <w:p w14:paraId="4CCB872F" w14:textId="77777777" w:rsidR="0061090D" w:rsidRDefault="0061090D" w:rsidP="004277E1">
      <w:pPr>
        <w:tabs>
          <w:tab w:val="left" w:pos="360"/>
        </w:tabs>
      </w:pPr>
    </w:p>
    <w:p w14:paraId="2FECF0D3" w14:textId="77777777" w:rsidR="0061090D" w:rsidRDefault="0061090D" w:rsidP="004277E1">
      <w:pPr>
        <w:tabs>
          <w:tab w:val="left" w:pos="360"/>
        </w:tabs>
      </w:pPr>
    </w:p>
    <w:p w14:paraId="2EB504F6" w14:textId="77777777" w:rsidR="0061090D" w:rsidRDefault="0061090D" w:rsidP="004277E1">
      <w:pPr>
        <w:tabs>
          <w:tab w:val="left" w:pos="360"/>
        </w:tabs>
      </w:pPr>
    </w:p>
    <w:p w14:paraId="265764FA" w14:textId="77777777" w:rsidR="0061090D" w:rsidRDefault="0061090D" w:rsidP="004277E1">
      <w:pPr>
        <w:tabs>
          <w:tab w:val="left" w:pos="360"/>
        </w:tabs>
      </w:pPr>
    </w:p>
    <w:p w14:paraId="2A94748F" w14:textId="77777777" w:rsidR="0061090D" w:rsidRDefault="0061090D" w:rsidP="004277E1">
      <w:pPr>
        <w:tabs>
          <w:tab w:val="left" w:pos="360"/>
        </w:tabs>
      </w:pPr>
    </w:p>
    <w:p w14:paraId="1DEC74A2" w14:textId="77777777" w:rsidR="0061090D" w:rsidRDefault="0061090D" w:rsidP="004277E1">
      <w:pPr>
        <w:tabs>
          <w:tab w:val="left" w:pos="360"/>
        </w:tabs>
      </w:pPr>
    </w:p>
    <w:p w14:paraId="148444EF" w14:textId="77777777" w:rsidR="0061090D" w:rsidRDefault="0061090D" w:rsidP="004277E1">
      <w:pPr>
        <w:tabs>
          <w:tab w:val="left" w:pos="360"/>
        </w:tabs>
      </w:pPr>
    </w:p>
    <w:p w14:paraId="318263ED" w14:textId="77777777" w:rsidR="0061090D" w:rsidRDefault="0061090D" w:rsidP="004277E1">
      <w:pPr>
        <w:tabs>
          <w:tab w:val="left" w:pos="360"/>
        </w:tabs>
      </w:pPr>
    </w:p>
    <w:p w14:paraId="254A17ED" w14:textId="77777777" w:rsidR="0061090D" w:rsidRDefault="0061090D" w:rsidP="004277E1">
      <w:pPr>
        <w:tabs>
          <w:tab w:val="left" w:pos="360"/>
        </w:tabs>
      </w:pPr>
    </w:p>
    <w:p w14:paraId="4B58F0A3" w14:textId="77777777" w:rsidR="0061090D" w:rsidRDefault="0061090D" w:rsidP="004277E1">
      <w:pPr>
        <w:tabs>
          <w:tab w:val="left" w:pos="360"/>
        </w:tabs>
      </w:pPr>
    </w:p>
    <w:p w14:paraId="62B21F8C" w14:textId="77777777" w:rsidR="0061090D" w:rsidRDefault="0061090D" w:rsidP="004277E1">
      <w:pPr>
        <w:tabs>
          <w:tab w:val="left" w:pos="360"/>
        </w:tabs>
      </w:pPr>
    </w:p>
    <w:p w14:paraId="206F889C" w14:textId="77777777" w:rsidR="0061090D" w:rsidRDefault="0061090D" w:rsidP="004277E1">
      <w:pPr>
        <w:tabs>
          <w:tab w:val="left" w:pos="360"/>
        </w:tabs>
      </w:pPr>
    </w:p>
    <w:p w14:paraId="1A6D007A" w14:textId="77777777" w:rsidR="0061090D" w:rsidRDefault="0061090D" w:rsidP="004277E1">
      <w:pPr>
        <w:tabs>
          <w:tab w:val="left" w:pos="360"/>
        </w:tabs>
      </w:pPr>
    </w:p>
    <w:p w14:paraId="678ED66C" w14:textId="77777777" w:rsidR="0061090D" w:rsidRDefault="0061090D" w:rsidP="004277E1">
      <w:pPr>
        <w:tabs>
          <w:tab w:val="left" w:pos="360"/>
        </w:tabs>
      </w:pPr>
    </w:p>
    <w:p w14:paraId="35C1BFC7" w14:textId="77777777" w:rsidR="0061090D" w:rsidRDefault="0061090D" w:rsidP="004277E1">
      <w:pPr>
        <w:tabs>
          <w:tab w:val="left" w:pos="360"/>
        </w:tabs>
      </w:pPr>
    </w:p>
    <w:p w14:paraId="0B3D0B11" w14:textId="77777777" w:rsidR="0061090D" w:rsidRDefault="0061090D" w:rsidP="004277E1">
      <w:pPr>
        <w:tabs>
          <w:tab w:val="left" w:pos="360"/>
        </w:tabs>
      </w:pPr>
    </w:p>
    <w:p w14:paraId="4D698F14" w14:textId="77777777" w:rsidR="0061090D" w:rsidRDefault="0061090D" w:rsidP="004277E1">
      <w:pPr>
        <w:tabs>
          <w:tab w:val="left" w:pos="360"/>
        </w:tabs>
      </w:pPr>
    </w:p>
    <w:p w14:paraId="3348E4CA" w14:textId="77777777" w:rsidR="0061090D" w:rsidRDefault="0061090D" w:rsidP="004277E1">
      <w:pPr>
        <w:tabs>
          <w:tab w:val="left" w:pos="360"/>
        </w:tabs>
      </w:pPr>
    </w:p>
    <w:p w14:paraId="0FC37093" w14:textId="77777777" w:rsidR="0061090D" w:rsidRDefault="0061090D" w:rsidP="004277E1">
      <w:pPr>
        <w:tabs>
          <w:tab w:val="left" w:pos="360"/>
        </w:tabs>
      </w:pPr>
    </w:p>
    <w:p w14:paraId="583A8F08" w14:textId="77777777" w:rsidR="0061090D" w:rsidRDefault="0061090D" w:rsidP="004277E1">
      <w:pPr>
        <w:tabs>
          <w:tab w:val="left" w:pos="360"/>
        </w:tabs>
      </w:pPr>
    </w:p>
    <w:p w14:paraId="37935451" w14:textId="77777777" w:rsidR="0061090D" w:rsidRDefault="0061090D" w:rsidP="004277E1">
      <w:pPr>
        <w:tabs>
          <w:tab w:val="left" w:pos="360"/>
        </w:tabs>
      </w:pPr>
    </w:p>
    <w:p w14:paraId="3D94D1ED" w14:textId="77777777" w:rsidR="0061090D" w:rsidRDefault="0061090D" w:rsidP="004277E1">
      <w:pPr>
        <w:tabs>
          <w:tab w:val="left" w:pos="360"/>
        </w:tabs>
      </w:pPr>
    </w:p>
    <w:p w14:paraId="4FA77704" w14:textId="77777777" w:rsidR="0061090D" w:rsidRDefault="0061090D" w:rsidP="004277E1">
      <w:pPr>
        <w:tabs>
          <w:tab w:val="left" w:pos="360"/>
        </w:tabs>
      </w:pPr>
    </w:p>
    <w:p w14:paraId="64E2BF3A" w14:textId="77777777" w:rsidR="0061090D" w:rsidRDefault="0061090D" w:rsidP="004277E1">
      <w:pPr>
        <w:tabs>
          <w:tab w:val="left" w:pos="360"/>
        </w:tabs>
      </w:pPr>
    </w:p>
    <w:p w14:paraId="440B03FD" w14:textId="77777777" w:rsidR="0061090D" w:rsidRDefault="0061090D" w:rsidP="004277E1">
      <w:pPr>
        <w:tabs>
          <w:tab w:val="left" w:pos="360"/>
        </w:tabs>
      </w:pPr>
    </w:p>
    <w:p w14:paraId="4E12E452" w14:textId="77777777" w:rsidR="0061090D" w:rsidRDefault="0061090D" w:rsidP="004277E1">
      <w:pPr>
        <w:tabs>
          <w:tab w:val="left" w:pos="360"/>
        </w:tabs>
      </w:pPr>
    </w:p>
    <w:p w14:paraId="0B9016EB" w14:textId="77777777" w:rsidR="0061090D" w:rsidRDefault="0061090D" w:rsidP="004277E1">
      <w:pPr>
        <w:tabs>
          <w:tab w:val="left" w:pos="360"/>
        </w:tabs>
      </w:pPr>
    </w:p>
    <w:p w14:paraId="79A1BC9E" w14:textId="77777777" w:rsidR="0061090D" w:rsidRDefault="0061090D" w:rsidP="004277E1">
      <w:pPr>
        <w:tabs>
          <w:tab w:val="left" w:pos="360"/>
        </w:tabs>
      </w:pPr>
    </w:p>
    <w:p w14:paraId="1407650B" w14:textId="77777777" w:rsidR="0061090D" w:rsidRDefault="0061090D" w:rsidP="004277E1">
      <w:pPr>
        <w:tabs>
          <w:tab w:val="left" w:pos="360"/>
        </w:tabs>
      </w:pPr>
    </w:p>
    <w:p w14:paraId="198EC548" w14:textId="77777777" w:rsidR="0061090D" w:rsidRDefault="0061090D" w:rsidP="004277E1">
      <w:pPr>
        <w:tabs>
          <w:tab w:val="left" w:pos="360"/>
        </w:tabs>
      </w:pPr>
    </w:p>
    <w:p w14:paraId="62B3EF4C" w14:textId="77777777" w:rsidR="0061090D" w:rsidRDefault="0061090D" w:rsidP="004277E1">
      <w:pPr>
        <w:tabs>
          <w:tab w:val="left" w:pos="360"/>
        </w:tabs>
      </w:pPr>
    </w:p>
    <w:p w14:paraId="3757338C" w14:textId="77777777" w:rsidR="0061090D" w:rsidRDefault="0061090D" w:rsidP="004277E1">
      <w:pPr>
        <w:tabs>
          <w:tab w:val="left" w:pos="360"/>
        </w:tabs>
      </w:pPr>
    </w:p>
    <w:p w14:paraId="5E15E78B" w14:textId="77777777" w:rsidR="0061090D" w:rsidRDefault="0061090D" w:rsidP="004277E1">
      <w:pPr>
        <w:tabs>
          <w:tab w:val="left" w:pos="360"/>
        </w:tabs>
      </w:pPr>
    </w:p>
    <w:p w14:paraId="59465128" w14:textId="77777777" w:rsidR="0061090D" w:rsidRDefault="0061090D" w:rsidP="004277E1">
      <w:pPr>
        <w:tabs>
          <w:tab w:val="left" w:pos="360"/>
        </w:tabs>
      </w:pPr>
    </w:p>
    <w:p w14:paraId="2E0BDEED" w14:textId="77777777" w:rsidR="0061090D" w:rsidRDefault="0061090D" w:rsidP="004277E1">
      <w:pPr>
        <w:tabs>
          <w:tab w:val="left" w:pos="360"/>
        </w:tabs>
      </w:pPr>
    </w:p>
    <w:p w14:paraId="347A6EDD" w14:textId="77777777" w:rsidR="0061090D" w:rsidRDefault="0061090D" w:rsidP="004277E1">
      <w:pPr>
        <w:tabs>
          <w:tab w:val="left" w:pos="360"/>
        </w:tabs>
      </w:pPr>
    </w:p>
    <w:p w14:paraId="73C077C4" w14:textId="77777777" w:rsidR="0061090D" w:rsidRDefault="0061090D" w:rsidP="004277E1">
      <w:pPr>
        <w:tabs>
          <w:tab w:val="left" w:pos="360"/>
        </w:tabs>
      </w:pPr>
    </w:p>
    <w:p w14:paraId="02718920" w14:textId="77777777" w:rsidR="0061090D" w:rsidRDefault="0061090D" w:rsidP="004277E1">
      <w:pPr>
        <w:tabs>
          <w:tab w:val="left" w:pos="360"/>
        </w:tabs>
      </w:pPr>
    </w:p>
    <w:p w14:paraId="7BD79EE7" w14:textId="77777777" w:rsidR="0061090D" w:rsidRDefault="0061090D" w:rsidP="004277E1">
      <w:pPr>
        <w:tabs>
          <w:tab w:val="left" w:pos="360"/>
        </w:tabs>
      </w:pPr>
    </w:p>
    <w:p w14:paraId="05CB48FC" w14:textId="77777777" w:rsidR="00960D48" w:rsidRDefault="00960D48" w:rsidP="004277E1">
      <w:pPr>
        <w:tabs>
          <w:tab w:val="left" w:pos="360"/>
        </w:tabs>
      </w:pPr>
    </w:p>
    <w:p w14:paraId="53CA8F99" w14:textId="77777777" w:rsidR="00960D48" w:rsidRDefault="00960D48" w:rsidP="004277E1">
      <w:pPr>
        <w:tabs>
          <w:tab w:val="left" w:pos="360"/>
        </w:tabs>
      </w:pPr>
    </w:p>
    <w:p w14:paraId="50F5485B" w14:textId="77777777" w:rsidR="00960D48" w:rsidRDefault="00960D48" w:rsidP="004277E1">
      <w:pPr>
        <w:tabs>
          <w:tab w:val="left" w:pos="360"/>
        </w:tabs>
      </w:pPr>
    </w:p>
    <w:p w14:paraId="392F7616" w14:textId="77777777" w:rsidR="00691164" w:rsidRDefault="00691164" w:rsidP="004277E1">
      <w:pPr>
        <w:tabs>
          <w:tab w:val="left" w:pos="360"/>
        </w:tabs>
      </w:pPr>
    </w:p>
    <w:p w14:paraId="6F574AFD" w14:textId="77777777" w:rsidR="001D687F" w:rsidRDefault="001D687F" w:rsidP="004277E1">
      <w:pPr>
        <w:tabs>
          <w:tab w:val="left" w:pos="360"/>
        </w:tabs>
      </w:pPr>
    </w:p>
    <w:p w14:paraId="1373A16C" w14:textId="77777777" w:rsidR="00152295" w:rsidRDefault="00152295" w:rsidP="004277E1">
      <w:pPr>
        <w:tabs>
          <w:tab w:val="left" w:pos="360"/>
        </w:tabs>
      </w:pPr>
    </w:p>
    <w:p w14:paraId="5AE56975" w14:textId="77777777" w:rsidR="0061090D" w:rsidRDefault="0061090D" w:rsidP="00152295">
      <w:pPr>
        <w:tabs>
          <w:tab w:val="left" w:pos="360"/>
        </w:tabs>
        <w:jc w:val="center"/>
      </w:pPr>
    </w:p>
    <w:p w14:paraId="56046B8C" w14:textId="19F80506" w:rsidR="00152295" w:rsidRDefault="00152295" w:rsidP="00152295">
      <w:pPr>
        <w:tabs>
          <w:tab w:val="left" w:pos="360"/>
        </w:tabs>
        <w:jc w:val="center"/>
        <w:rPr>
          <w:rFonts w:ascii="Arial" w:hAnsi="Arial" w:cs="Arial"/>
          <w:i/>
          <w:sz w:val="14"/>
          <w:szCs w:val="18"/>
        </w:rPr>
      </w:pPr>
      <w:r>
        <w:object w:dxaOrig="3981" w:dyaOrig="1145" w14:anchorId="345F375E">
          <v:shape id="_x0000_i1026" type="#_x0000_t75" style="width:192pt;height:55.5pt" o:ole="">
            <v:imagedata r:id="rId9" o:title=""/>
          </v:shape>
          <o:OLEObject Type="Embed" ProgID="CorelDraw.Graphic.23" ShapeID="_x0000_i1026" DrawAspect="Content" ObjectID="_1802096298" r:id="rId10"/>
        </w:object>
      </w:r>
    </w:p>
    <w:sectPr w:rsidR="00152295">
      <w:headerReference w:type="even" r:id="rId11"/>
      <w:headerReference w:type="default" r:id="rId12"/>
      <w:footerReference w:type="even" r:id="rId13"/>
      <w:footerReference w:type="default" r:id="rId14"/>
      <w:headerReference w:type="first" r:id="rId15"/>
      <w:footerReference w:type="first" r:id="rId16"/>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4D5F9" w14:textId="77777777" w:rsidR="00920895" w:rsidRDefault="00920895">
      <w:r>
        <w:separator/>
      </w:r>
    </w:p>
  </w:endnote>
  <w:endnote w:type="continuationSeparator" w:id="0">
    <w:p w14:paraId="766E9638" w14:textId="77777777" w:rsidR="00920895" w:rsidRDefault="00920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3F308" w14:textId="77777777" w:rsidR="00475744" w:rsidRDefault="004757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FB7F" w14:textId="77777777" w:rsidR="002E491C" w:rsidRDefault="002E491C">
    <w:pPr>
      <w:pStyle w:val="Footer"/>
      <w:jc w:val="center"/>
    </w:pPr>
    <w:r>
      <w:t xml:space="preserve">Page </w:t>
    </w:r>
    <w:r>
      <w:fldChar w:fldCharType="begin"/>
    </w:r>
    <w:r>
      <w:instrText>PAGE</w:instrText>
    </w:r>
    <w:r>
      <w:fldChar w:fldCharType="separate"/>
    </w:r>
    <w:r w:rsidR="00994741">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B248B" w14:textId="77777777" w:rsidR="00475744" w:rsidRDefault="00475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F245B" w14:textId="77777777" w:rsidR="00920895" w:rsidRDefault="00920895">
      <w:r>
        <w:separator/>
      </w:r>
    </w:p>
  </w:footnote>
  <w:footnote w:type="continuationSeparator" w:id="0">
    <w:p w14:paraId="2E30F57A" w14:textId="77777777" w:rsidR="00920895" w:rsidRDefault="009208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7D653" w14:textId="77777777" w:rsidR="00475744" w:rsidRDefault="004757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D66F1" w14:textId="77777777" w:rsidR="002E491C" w:rsidRPr="00475744" w:rsidRDefault="002E491C" w:rsidP="004757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63EC5" w14:textId="77777777" w:rsidR="00475744" w:rsidRDefault="00475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1B1"/>
    <w:multiLevelType w:val="hybridMultilevel"/>
    <w:tmpl w:val="24A67278"/>
    <w:lvl w:ilvl="0" w:tplc="C91CE4D6">
      <w:start w:val="1"/>
      <w:numFmt w:val="upperLetter"/>
      <w:lvlText w:val="%1)"/>
      <w:lvlJc w:val="left"/>
      <w:pPr>
        <w:ind w:left="503" w:hanging="360"/>
      </w:pPr>
      <w:rPr>
        <w:rFonts w:hint="default"/>
      </w:rPr>
    </w:lvl>
    <w:lvl w:ilvl="1" w:tplc="B892578A">
      <w:start w:val="1"/>
      <w:numFmt w:val="decimal"/>
      <w:lvlText w:val="%2."/>
      <w:lvlJc w:val="left"/>
      <w:pPr>
        <w:ind w:left="1703" w:hanging="840"/>
      </w:pPr>
      <w:rPr>
        <w:rFonts w:hint="default"/>
      </w:rPr>
    </w:lvl>
    <w:lvl w:ilvl="2" w:tplc="4009001B" w:tentative="1">
      <w:start w:val="1"/>
      <w:numFmt w:val="lowerRoman"/>
      <w:lvlText w:val="%3."/>
      <w:lvlJc w:val="right"/>
      <w:pPr>
        <w:ind w:left="1943" w:hanging="180"/>
      </w:pPr>
    </w:lvl>
    <w:lvl w:ilvl="3" w:tplc="4009000F" w:tentative="1">
      <w:start w:val="1"/>
      <w:numFmt w:val="decimal"/>
      <w:lvlText w:val="%4."/>
      <w:lvlJc w:val="left"/>
      <w:pPr>
        <w:ind w:left="2663" w:hanging="360"/>
      </w:pPr>
    </w:lvl>
    <w:lvl w:ilvl="4" w:tplc="40090019" w:tentative="1">
      <w:start w:val="1"/>
      <w:numFmt w:val="lowerLetter"/>
      <w:lvlText w:val="%5."/>
      <w:lvlJc w:val="left"/>
      <w:pPr>
        <w:ind w:left="3383" w:hanging="360"/>
      </w:pPr>
    </w:lvl>
    <w:lvl w:ilvl="5" w:tplc="4009001B" w:tentative="1">
      <w:start w:val="1"/>
      <w:numFmt w:val="lowerRoman"/>
      <w:lvlText w:val="%6."/>
      <w:lvlJc w:val="right"/>
      <w:pPr>
        <w:ind w:left="4103" w:hanging="180"/>
      </w:pPr>
    </w:lvl>
    <w:lvl w:ilvl="6" w:tplc="4009000F" w:tentative="1">
      <w:start w:val="1"/>
      <w:numFmt w:val="decimal"/>
      <w:lvlText w:val="%7."/>
      <w:lvlJc w:val="left"/>
      <w:pPr>
        <w:ind w:left="4823" w:hanging="360"/>
      </w:pPr>
    </w:lvl>
    <w:lvl w:ilvl="7" w:tplc="40090019" w:tentative="1">
      <w:start w:val="1"/>
      <w:numFmt w:val="lowerLetter"/>
      <w:lvlText w:val="%8."/>
      <w:lvlJc w:val="left"/>
      <w:pPr>
        <w:ind w:left="5543" w:hanging="360"/>
      </w:pPr>
    </w:lvl>
    <w:lvl w:ilvl="8" w:tplc="4009001B" w:tentative="1">
      <w:start w:val="1"/>
      <w:numFmt w:val="lowerRoman"/>
      <w:lvlText w:val="%9."/>
      <w:lvlJc w:val="right"/>
      <w:pPr>
        <w:ind w:left="6263" w:hanging="180"/>
      </w:pPr>
    </w:lvl>
  </w:abstractNum>
  <w:abstractNum w:abstractNumId="1" w15:restartNumberingAfterBreak="0">
    <w:nsid w:val="010554DB"/>
    <w:multiLevelType w:val="hybridMultilevel"/>
    <w:tmpl w:val="1C8809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2B16F11"/>
    <w:multiLevelType w:val="hybridMultilevel"/>
    <w:tmpl w:val="6FB4A4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B43256"/>
    <w:multiLevelType w:val="hybridMultilevel"/>
    <w:tmpl w:val="7FB48C08"/>
    <w:lvl w:ilvl="0" w:tplc="C91CE4D6">
      <w:start w:val="1"/>
      <w:numFmt w:val="upperLetter"/>
      <w:lvlText w:val="%1)"/>
      <w:lvlJc w:val="left"/>
      <w:pPr>
        <w:ind w:left="863" w:hanging="360"/>
      </w:pPr>
      <w:rPr>
        <w:rFonts w:hint="default"/>
      </w:rPr>
    </w:lvl>
    <w:lvl w:ilvl="1" w:tplc="FFFFFFFF" w:tentative="1">
      <w:start w:val="1"/>
      <w:numFmt w:val="bullet"/>
      <w:lvlText w:val="o"/>
      <w:lvlJc w:val="left"/>
      <w:pPr>
        <w:ind w:left="1583" w:hanging="360"/>
      </w:pPr>
      <w:rPr>
        <w:rFonts w:ascii="Courier New" w:hAnsi="Courier New" w:cs="Courier New" w:hint="default"/>
      </w:rPr>
    </w:lvl>
    <w:lvl w:ilvl="2" w:tplc="FFFFFFFF" w:tentative="1">
      <w:start w:val="1"/>
      <w:numFmt w:val="bullet"/>
      <w:lvlText w:val=""/>
      <w:lvlJc w:val="left"/>
      <w:pPr>
        <w:ind w:left="2303" w:hanging="360"/>
      </w:pPr>
      <w:rPr>
        <w:rFonts w:ascii="Wingdings" w:hAnsi="Wingdings" w:hint="default"/>
      </w:rPr>
    </w:lvl>
    <w:lvl w:ilvl="3" w:tplc="FFFFFFFF" w:tentative="1">
      <w:start w:val="1"/>
      <w:numFmt w:val="bullet"/>
      <w:lvlText w:val=""/>
      <w:lvlJc w:val="left"/>
      <w:pPr>
        <w:ind w:left="3023" w:hanging="360"/>
      </w:pPr>
      <w:rPr>
        <w:rFonts w:ascii="Symbol" w:hAnsi="Symbol" w:hint="default"/>
      </w:rPr>
    </w:lvl>
    <w:lvl w:ilvl="4" w:tplc="FFFFFFFF" w:tentative="1">
      <w:start w:val="1"/>
      <w:numFmt w:val="bullet"/>
      <w:lvlText w:val="o"/>
      <w:lvlJc w:val="left"/>
      <w:pPr>
        <w:ind w:left="3743" w:hanging="360"/>
      </w:pPr>
      <w:rPr>
        <w:rFonts w:ascii="Courier New" w:hAnsi="Courier New" w:cs="Courier New" w:hint="default"/>
      </w:rPr>
    </w:lvl>
    <w:lvl w:ilvl="5" w:tplc="FFFFFFFF" w:tentative="1">
      <w:start w:val="1"/>
      <w:numFmt w:val="bullet"/>
      <w:lvlText w:val=""/>
      <w:lvlJc w:val="left"/>
      <w:pPr>
        <w:ind w:left="4463" w:hanging="360"/>
      </w:pPr>
      <w:rPr>
        <w:rFonts w:ascii="Wingdings" w:hAnsi="Wingdings" w:hint="default"/>
      </w:rPr>
    </w:lvl>
    <w:lvl w:ilvl="6" w:tplc="FFFFFFFF" w:tentative="1">
      <w:start w:val="1"/>
      <w:numFmt w:val="bullet"/>
      <w:lvlText w:val=""/>
      <w:lvlJc w:val="left"/>
      <w:pPr>
        <w:ind w:left="5183" w:hanging="360"/>
      </w:pPr>
      <w:rPr>
        <w:rFonts w:ascii="Symbol" w:hAnsi="Symbol" w:hint="default"/>
      </w:rPr>
    </w:lvl>
    <w:lvl w:ilvl="7" w:tplc="FFFFFFFF" w:tentative="1">
      <w:start w:val="1"/>
      <w:numFmt w:val="bullet"/>
      <w:lvlText w:val="o"/>
      <w:lvlJc w:val="left"/>
      <w:pPr>
        <w:ind w:left="5903" w:hanging="360"/>
      </w:pPr>
      <w:rPr>
        <w:rFonts w:ascii="Courier New" w:hAnsi="Courier New" w:cs="Courier New" w:hint="default"/>
      </w:rPr>
    </w:lvl>
    <w:lvl w:ilvl="8" w:tplc="FFFFFFFF" w:tentative="1">
      <w:start w:val="1"/>
      <w:numFmt w:val="bullet"/>
      <w:lvlText w:val=""/>
      <w:lvlJc w:val="left"/>
      <w:pPr>
        <w:ind w:left="6623" w:hanging="360"/>
      </w:pPr>
      <w:rPr>
        <w:rFonts w:ascii="Wingdings" w:hAnsi="Wingdings" w:hint="default"/>
      </w:rPr>
    </w:lvl>
  </w:abstractNum>
  <w:abstractNum w:abstractNumId="4" w15:restartNumberingAfterBreak="0">
    <w:nsid w:val="056824B3"/>
    <w:multiLevelType w:val="hybridMultilevel"/>
    <w:tmpl w:val="A90E31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CB767F"/>
    <w:multiLevelType w:val="hybridMultilevel"/>
    <w:tmpl w:val="ECF62D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64A066F"/>
    <w:multiLevelType w:val="hybridMultilevel"/>
    <w:tmpl w:val="DDFCAF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6B32D81"/>
    <w:multiLevelType w:val="hybridMultilevel"/>
    <w:tmpl w:val="EC2C004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06DB24B0"/>
    <w:multiLevelType w:val="hybridMultilevel"/>
    <w:tmpl w:val="74B234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7B85984"/>
    <w:multiLevelType w:val="hybridMultilevel"/>
    <w:tmpl w:val="E42046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7E34213"/>
    <w:multiLevelType w:val="hybridMultilevel"/>
    <w:tmpl w:val="1E3C29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A1B6E0D"/>
    <w:multiLevelType w:val="hybridMultilevel"/>
    <w:tmpl w:val="EFE4C0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C025C3E"/>
    <w:multiLevelType w:val="hybridMultilevel"/>
    <w:tmpl w:val="FE20BD4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CED0827"/>
    <w:multiLevelType w:val="hybridMultilevel"/>
    <w:tmpl w:val="76228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DBC1C22"/>
    <w:multiLevelType w:val="hybridMultilevel"/>
    <w:tmpl w:val="D9925FA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5" w15:restartNumberingAfterBreak="0">
    <w:nsid w:val="0E101DB8"/>
    <w:multiLevelType w:val="hybridMultilevel"/>
    <w:tmpl w:val="C1686D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0E575D97"/>
    <w:multiLevelType w:val="hybridMultilevel"/>
    <w:tmpl w:val="7B40DB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101A6260"/>
    <w:multiLevelType w:val="hybridMultilevel"/>
    <w:tmpl w:val="8744BFB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105258DD"/>
    <w:multiLevelType w:val="hybridMultilevel"/>
    <w:tmpl w:val="DA0CAB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10C20C49"/>
    <w:multiLevelType w:val="hybridMultilevel"/>
    <w:tmpl w:val="F9EC793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11121F2C"/>
    <w:multiLevelType w:val="hybridMultilevel"/>
    <w:tmpl w:val="30CA41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112433DC"/>
    <w:multiLevelType w:val="hybridMultilevel"/>
    <w:tmpl w:val="6B0E66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12697883"/>
    <w:multiLevelType w:val="hybridMultilevel"/>
    <w:tmpl w:val="AF84C80C"/>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23" w15:restartNumberingAfterBreak="0">
    <w:nsid w:val="142C1BF8"/>
    <w:multiLevelType w:val="hybridMultilevel"/>
    <w:tmpl w:val="425885BC"/>
    <w:lvl w:ilvl="0" w:tplc="ADB2F984">
      <w:start w:val="1"/>
      <w:numFmt w:val="decimal"/>
      <w:lvlText w:val="%1."/>
      <w:lvlJc w:val="left"/>
      <w:pPr>
        <w:ind w:left="-277" w:hanging="855"/>
      </w:pPr>
      <w:rPr>
        <w:rFonts w:hint="default"/>
      </w:rPr>
    </w:lvl>
    <w:lvl w:ilvl="1" w:tplc="40090019" w:tentative="1">
      <w:start w:val="1"/>
      <w:numFmt w:val="lowerLetter"/>
      <w:lvlText w:val="%2."/>
      <w:lvlJc w:val="left"/>
      <w:pPr>
        <w:ind w:left="874" w:hanging="360"/>
      </w:pPr>
    </w:lvl>
    <w:lvl w:ilvl="2" w:tplc="4009001B" w:tentative="1">
      <w:start w:val="1"/>
      <w:numFmt w:val="lowerRoman"/>
      <w:lvlText w:val="%3."/>
      <w:lvlJc w:val="right"/>
      <w:pPr>
        <w:ind w:left="1594" w:hanging="180"/>
      </w:pPr>
    </w:lvl>
    <w:lvl w:ilvl="3" w:tplc="4009000F" w:tentative="1">
      <w:start w:val="1"/>
      <w:numFmt w:val="decimal"/>
      <w:lvlText w:val="%4."/>
      <w:lvlJc w:val="left"/>
      <w:pPr>
        <w:ind w:left="2314" w:hanging="360"/>
      </w:pPr>
    </w:lvl>
    <w:lvl w:ilvl="4" w:tplc="40090019" w:tentative="1">
      <w:start w:val="1"/>
      <w:numFmt w:val="lowerLetter"/>
      <w:lvlText w:val="%5."/>
      <w:lvlJc w:val="left"/>
      <w:pPr>
        <w:ind w:left="3034" w:hanging="360"/>
      </w:pPr>
    </w:lvl>
    <w:lvl w:ilvl="5" w:tplc="4009001B" w:tentative="1">
      <w:start w:val="1"/>
      <w:numFmt w:val="lowerRoman"/>
      <w:lvlText w:val="%6."/>
      <w:lvlJc w:val="right"/>
      <w:pPr>
        <w:ind w:left="3754" w:hanging="180"/>
      </w:pPr>
    </w:lvl>
    <w:lvl w:ilvl="6" w:tplc="4009000F" w:tentative="1">
      <w:start w:val="1"/>
      <w:numFmt w:val="decimal"/>
      <w:lvlText w:val="%7."/>
      <w:lvlJc w:val="left"/>
      <w:pPr>
        <w:ind w:left="4474" w:hanging="360"/>
      </w:pPr>
    </w:lvl>
    <w:lvl w:ilvl="7" w:tplc="40090019" w:tentative="1">
      <w:start w:val="1"/>
      <w:numFmt w:val="lowerLetter"/>
      <w:lvlText w:val="%8."/>
      <w:lvlJc w:val="left"/>
      <w:pPr>
        <w:ind w:left="5194" w:hanging="360"/>
      </w:pPr>
    </w:lvl>
    <w:lvl w:ilvl="8" w:tplc="4009001B" w:tentative="1">
      <w:start w:val="1"/>
      <w:numFmt w:val="lowerRoman"/>
      <w:lvlText w:val="%9."/>
      <w:lvlJc w:val="right"/>
      <w:pPr>
        <w:ind w:left="5914" w:hanging="180"/>
      </w:pPr>
    </w:lvl>
  </w:abstractNum>
  <w:abstractNum w:abstractNumId="24" w15:restartNumberingAfterBreak="0">
    <w:nsid w:val="15C14D27"/>
    <w:multiLevelType w:val="hybridMultilevel"/>
    <w:tmpl w:val="19B206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179B50EA"/>
    <w:multiLevelType w:val="hybridMultilevel"/>
    <w:tmpl w:val="AAB6A0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17EF69A4"/>
    <w:multiLevelType w:val="hybridMultilevel"/>
    <w:tmpl w:val="13389A7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19FB5BE9"/>
    <w:multiLevelType w:val="hybridMultilevel"/>
    <w:tmpl w:val="71D0A2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1AD52528"/>
    <w:multiLevelType w:val="hybridMultilevel"/>
    <w:tmpl w:val="93BC21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1AF8475D"/>
    <w:multiLevelType w:val="hybridMultilevel"/>
    <w:tmpl w:val="E29E440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1B222F0D"/>
    <w:multiLevelType w:val="hybridMultilevel"/>
    <w:tmpl w:val="7E92384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15:restartNumberingAfterBreak="0">
    <w:nsid w:val="1BDE5BD2"/>
    <w:multiLevelType w:val="hybridMultilevel"/>
    <w:tmpl w:val="912E3E56"/>
    <w:lvl w:ilvl="0" w:tplc="0409000F">
      <w:start w:val="1"/>
      <w:numFmt w:val="decimal"/>
      <w:lvlText w:val="%1."/>
      <w:lvlJc w:val="left"/>
      <w:pPr>
        <w:ind w:left="760" w:hanging="360"/>
      </w:p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32" w15:restartNumberingAfterBreak="0">
    <w:nsid w:val="1D3242F0"/>
    <w:multiLevelType w:val="hybridMultilevel"/>
    <w:tmpl w:val="A1FA6250"/>
    <w:lvl w:ilvl="0" w:tplc="4009000F">
      <w:start w:val="1"/>
      <w:numFmt w:val="decimal"/>
      <w:lvlText w:val="%1."/>
      <w:lvlJc w:val="left"/>
      <w:pPr>
        <w:ind w:left="502"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0871A82"/>
    <w:multiLevelType w:val="hybridMultilevel"/>
    <w:tmpl w:val="38766B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212B2FD2"/>
    <w:multiLevelType w:val="hybridMultilevel"/>
    <w:tmpl w:val="753885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22A26BCB"/>
    <w:multiLevelType w:val="hybridMultilevel"/>
    <w:tmpl w:val="39BAFF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23DA1CA2"/>
    <w:multiLevelType w:val="hybridMultilevel"/>
    <w:tmpl w:val="4380F3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257A047A"/>
    <w:multiLevelType w:val="hybridMultilevel"/>
    <w:tmpl w:val="EA5C92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25863FD3"/>
    <w:multiLevelType w:val="hybridMultilevel"/>
    <w:tmpl w:val="558EB814"/>
    <w:lvl w:ilvl="0" w:tplc="81CA945A">
      <w:start w:val="1"/>
      <w:numFmt w:val="decimal"/>
      <w:lvlText w:val="%1."/>
      <w:lvlJc w:val="left"/>
      <w:pPr>
        <w:ind w:left="786" w:hanging="360"/>
      </w:pPr>
      <w:rPr>
        <w:rFonts w:ascii="Arial" w:hAnsi="Arial" w:cs="Arial" w:hint="default"/>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258A507B"/>
    <w:multiLevelType w:val="hybridMultilevel"/>
    <w:tmpl w:val="9586E2B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268A48F1"/>
    <w:multiLevelType w:val="hybridMultilevel"/>
    <w:tmpl w:val="2CFAF2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269A0E7F"/>
    <w:multiLevelType w:val="hybridMultilevel"/>
    <w:tmpl w:val="7BFCD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26BD4C2C"/>
    <w:multiLevelType w:val="hybridMultilevel"/>
    <w:tmpl w:val="E26606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28BA2FBB"/>
    <w:multiLevelType w:val="hybridMultilevel"/>
    <w:tmpl w:val="B6F68166"/>
    <w:lvl w:ilvl="0" w:tplc="40090001">
      <w:start w:val="1"/>
      <w:numFmt w:val="bullet"/>
      <w:lvlText w:val=""/>
      <w:lvlJc w:val="left"/>
      <w:pPr>
        <w:ind w:left="863" w:hanging="360"/>
      </w:pPr>
      <w:rPr>
        <w:rFonts w:ascii="Symbol" w:hAnsi="Symbol" w:hint="default"/>
      </w:rPr>
    </w:lvl>
    <w:lvl w:ilvl="1" w:tplc="40090003" w:tentative="1">
      <w:start w:val="1"/>
      <w:numFmt w:val="bullet"/>
      <w:lvlText w:val="o"/>
      <w:lvlJc w:val="left"/>
      <w:pPr>
        <w:ind w:left="1583" w:hanging="360"/>
      </w:pPr>
      <w:rPr>
        <w:rFonts w:ascii="Courier New" w:hAnsi="Courier New" w:cs="Courier New" w:hint="default"/>
      </w:rPr>
    </w:lvl>
    <w:lvl w:ilvl="2" w:tplc="40090005" w:tentative="1">
      <w:start w:val="1"/>
      <w:numFmt w:val="bullet"/>
      <w:lvlText w:val=""/>
      <w:lvlJc w:val="left"/>
      <w:pPr>
        <w:ind w:left="2303" w:hanging="360"/>
      </w:pPr>
      <w:rPr>
        <w:rFonts w:ascii="Wingdings" w:hAnsi="Wingdings" w:hint="default"/>
      </w:rPr>
    </w:lvl>
    <w:lvl w:ilvl="3" w:tplc="40090001" w:tentative="1">
      <w:start w:val="1"/>
      <w:numFmt w:val="bullet"/>
      <w:lvlText w:val=""/>
      <w:lvlJc w:val="left"/>
      <w:pPr>
        <w:ind w:left="3023" w:hanging="360"/>
      </w:pPr>
      <w:rPr>
        <w:rFonts w:ascii="Symbol" w:hAnsi="Symbol" w:hint="default"/>
      </w:rPr>
    </w:lvl>
    <w:lvl w:ilvl="4" w:tplc="40090003" w:tentative="1">
      <w:start w:val="1"/>
      <w:numFmt w:val="bullet"/>
      <w:lvlText w:val="o"/>
      <w:lvlJc w:val="left"/>
      <w:pPr>
        <w:ind w:left="3743" w:hanging="360"/>
      </w:pPr>
      <w:rPr>
        <w:rFonts w:ascii="Courier New" w:hAnsi="Courier New" w:cs="Courier New" w:hint="default"/>
      </w:rPr>
    </w:lvl>
    <w:lvl w:ilvl="5" w:tplc="40090005" w:tentative="1">
      <w:start w:val="1"/>
      <w:numFmt w:val="bullet"/>
      <w:lvlText w:val=""/>
      <w:lvlJc w:val="left"/>
      <w:pPr>
        <w:ind w:left="4463" w:hanging="360"/>
      </w:pPr>
      <w:rPr>
        <w:rFonts w:ascii="Wingdings" w:hAnsi="Wingdings" w:hint="default"/>
      </w:rPr>
    </w:lvl>
    <w:lvl w:ilvl="6" w:tplc="40090001" w:tentative="1">
      <w:start w:val="1"/>
      <w:numFmt w:val="bullet"/>
      <w:lvlText w:val=""/>
      <w:lvlJc w:val="left"/>
      <w:pPr>
        <w:ind w:left="5183" w:hanging="360"/>
      </w:pPr>
      <w:rPr>
        <w:rFonts w:ascii="Symbol" w:hAnsi="Symbol" w:hint="default"/>
      </w:rPr>
    </w:lvl>
    <w:lvl w:ilvl="7" w:tplc="40090003" w:tentative="1">
      <w:start w:val="1"/>
      <w:numFmt w:val="bullet"/>
      <w:lvlText w:val="o"/>
      <w:lvlJc w:val="left"/>
      <w:pPr>
        <w:ind w:left="5903" w:hanging="360"/>
      </w:pPr>
      <w:rPr>
        <w:rFonts w:ascii="Courier New" w:hAnsi="Courier New" w:cs="Courier New" w:hint="default"/>
      </w:rPr>
    </w:lvl>
    <w:lvl w:ilvl="8" w:tplc="40090005" w:tentative="1">
      <w:start w:val="1"/>
      <w:numFmt w:val="bullet"/>
      <w:lvlText w:val=""/>
      <w:lvlJc w:val="left"/>
      <w:pPr>
        <w:ind w:left="6623" w:hanging="360"/>
      </w:pPr>
      <w:rPr>
        <w:rFonts w:ascii="Wingdings" w:hAnsi="Wingdings" w:hint="default"/>
      </w:rPr>
    </w:lvl>
  </w:abstractNum>
  <w:abstractNum w:abstractNumId="44" w15:restartNumberingAfterBreak="0">
    <w:nsid w:val="294F00D3"/>
    <w:multiLevelType w:val="hybridMultilevel"/>
    <w:tmpl w:val="1EACF3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2A4B2C53"/>
    <w:multiLevelType w:val="hybridMultilevel"/>
    <w:tmpl w:val="2D64D4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2AD72329"/>
    <w:multiLevelType w:val="hybridMultilevel"/>
    <w:tmpl w:val="619287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2B5D39BD"/>
    <w:multiLevelType w:val="hybridMultilevel"/>
    <w:tmpl w:val="48042C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2C2D71E5"/>
    <w:multiLevelType w:val="hybridMultilevel"/>
    <w:tmpl w:val="38C661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2C404150"/>
    <w:multiLevelType w:val="hybridMultilevel"/>
    <w:tmpl w:val="E51ACF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2D973C02"/>
    <w:multiLevelType w:val="hybridMultilevel"/>
    <w:tmpl w:val="6AD6F0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2E744417"/>
    <w:multiLevelType w:val="hybridMultilevel"/>
    <w:tmpl w:val="D71E1E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2F10403E"/>
    <w:multiLevelType w:val="hybridMultilevel"/>
    <w:tmpl w:val="99B2B4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2F237DB7"/>
    <w:multiLevelType w:val="hybridMultilevel"/>
    <w:tmpl w:val="6158039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30101FE7"/>
    <w:multiLevelType w:val="hybridMultilevel"/>
    <w:tmpl w:val="152EDA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305F5C90"/>
    <w:multiLevelType w:val="hybridMultilevel"/>
    <w:tmpl w:val="950A435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56" w15:restartNumberingAfterBreak="0">
    <w:nsid w:val="327028A6"/>
    <w:multiLevelType w:val="hybridMultilevel"/>
    <w:tmpl w:val="AE2EA3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32CC0B7C"/>
    <w:multiLevelType w:val="hybridMultilevel"/>
    <w:tmpl w:val="76F61F6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8" w15:restartNumberingAfterBreak="0">
    <w:nsid w:val="3371273F"/>
    <w:multiLevelType w:val="hybridMultilevel"/>
    <w:tmpl w:val="A10E091A"/>
    <w:lvl w:ilvl="0" w:tplc="ADB2F984">
      <w:start w:val="1"/>
      <w:numFmt w:val="decimal"/>
      <w:lvlText w:val="%1."/>
      <w:lvlJc w:val="left"/>
      <w:pPr>
        <w:ind w:left="578" w:hanging="855"/>
      </w:pPr>
      <w:rPr>
        <w:rFonts w:hint="default"/>
      </w:rPr>
    </w:lvl>
    <w:lvl w:ilvl="1" w:tplc="40090019" w:tentative="1">
      <w:start w:val="1"/>
      <w:numFmt w:val="lowerLetter"/>
      <w:lvlText w:val="%2."/>
      <w:lvlJc w:val="left"/>
      <w:pPr>
        <w:ind w:left="1729" w:hanging="360"/>
      </w:pPr>
    </w:lvl>
    <w:lvl w:ilvl="2" w:tplc="4009001B" w:tentative="1">
      <w:start w:val="1"/>
      <w:numFmt w:val="lowerRoman"/>
      <w:lvlText w:val="%3."/>
      <w:lvlJc w:val="right"/>
      <w:pPr>
        <w:ind w:left="2449" w:hanging="180"/>
      </w:pPr>
    </w:lvl>
    <w:lvl w:ilvl="3" w:tplc="4009000F" w:tentative="1">
      <w:start w:val="1"/>
      <w:numFmt w:val="decimal"/>
      <w:lvlText w:val="%4."/>
      <w:lvlJc w:val="left"/>
      <w:pPr>
        <w:ind w:left="3169" w:hanging="360"/>
      </w:pPr>
    </w:lvl>
    <w:lvl w:ilvl="4" w:tplc="40090019" w:tentative="1">
      <w:start w:val="1"/>
      <w:numFmt w:val="lowerLetter"/>
      <w:lvlText w:val="%5."/>
      <w:lvlJc w:val="left"/>
      <w:pPr>
        <w:ind w:left="3889" w:hanging="360"/>
      </w:pPr>
    </w:lvl>
    <w:lvl w:ilvl="5" w:tplc="4009001B" w:tentative="1">
      <w:start w:val="1"/>
      <w:numFmt w:val="lowerRoman"/>
      <w:lvlText w:val="%6."/>
      <w:lvlJc w:val="right"/>
      <w:pPr>
        <w:ind w:left="4609" w:hanging="180"/>
      </w:pPr>
    </w:lvl>
    <w:lvl w:ilvl="6" w:tplc="4009000F" w:tentative="1">
      <w:start w:val="1"/>
      <w:numFmt w:val="decimal"/>
      <w:lvlText w:val="%7."/>
      <w:lvlJc w:val="left"/>
      <w:pPr>
        <w:ind w:left="5329" w:hanging="360"/>
      </w:pPr>
    </w:lvl>
    <w:lvl w:ilvl="7" w:tplc="40090019" w:tentative="1">
      <w:start w:val="1"/>
      <w:numFmt w:val="lowerLetter"/>
      <w:lvlText w:val="%8."/>
      <w:lvlJc w:val="left"/>
      <w:pPr>
        <w:ind w:left="6049" w:hanging="360"/>
      </w:pPr>
    </w:lvl>
    <w:lvl w:ilvl="8" w:tplc="4009001B" w:tentative="1">
      <w:start w:val="1"/>
      <w:numFmt w:val="lowerRoman"/>
      <w:lvlText w:val="%9."/>
      <w:lvlJc w:val="right"/>
      <w:pPr>
        <w:ind w:left="6769" w:hanging="180"/>
      </w:pPr>
    </w:lvl>
  </w:abstractNum>
  <w:abstractNum w:abstractNumId="59" w15:restartNumberingAfterBreak="0">
    <w:nsid w:val="352C0DFD"/>
    <w:multiLevelType w:val="hybridMultilevel"/>
    <w:tmpl w:val="BB16AE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36076CDC"/>
    <w:multiLevelType w:val="hybridMultilevel"/>
    <w:tmpl w:val="0E5635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1" w15:restartNumberingAfterBreak="0">
    <w:nsid w:val="36470137"/>
    <w:multiLevelType w:val="hybridMultilevel"/>
    <w:tmpl w:val="BBB6BC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366A46E9"/>
    <w:multiLevelType w:val="hybridMultilevel"/>
    <w:tmpl w:val="1F4AA25C"/>
    <w:lvl w:ilvl="0" w:tplc="F190D356">
      <w:start w:val="1"/>
      <w:numFmt w:val="decimal"/>
      <w:lvlText w:val="%1."/>
      <w:lvlJc w:val="left"/>
      <w:pPr>
        <w:ind w:left="278" w:hanging="42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63" w15:restartNumberingAfterBreak="0">
    <w:nsid w:val="384D1FAE"/>
    <w:multiLevelType w:val="hybridMultilevel"/>
    <w:tmpl w:val="2D5A50C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4" w15:restartNumberingAfterBreak="0">
    <w:nsid w:val="3A161438"/>
    <w:multiLevelType w:val="hybridMultilevel"/>
    <w:tmpl w:val="C810A5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3B224FED"/>
    <w:multiLevelType w:val="hybridMultilevel"/>
    <w:tmpl w:val="8F96167A"/>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3DBE615A"/>
    <w:multiLevelType w:val="hybridMultilevel"/>
    <w:tmpl w:val="10142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DE244D1"/>
    <w:multiLevelType w:val="hybridMultilevel"/>
    <w:tmpl w:val="947E38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15:restartNumberingAfterBreak="0">
    <w:nsid w:val="3EF21DB4"/>
    <w:multiLevelType w:val="hybridMultilevel"/>
    <w:tmpl w:val="98102536"/>
    <w:lvl w:ilvl="0" w:tplc="4009000F">
      <w:start w:val="1"/>
      <w:numFmt w:val="decimal"/>
      <w:lvlText w:val="%1."/>
      <w:lvlJc w:val="left"/>
      <w:pPr>
        <w:ind w:left="863" w:hanging="360"/>
      </w:pPr>
    </w:lvl>
    <w:lvl w:ilvl="1" w:tplc="40090019" w:tentative="1">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abstractNum w:abstractNumId="69" w15:restartNumberingAfterBreak="0">
    <w:nsid w:val="3F875A61"/>
    <w:multiLevelType w:val="hybridMultilevel"/>
    <w:tmpl w:val="F7B69E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41E95773"/>
    <w:multiLevelType w:val="hybridMultilevel"/>
    <w:tmpl w:val="014E4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43595FBA"/>
    <w:multiLevelType w:val="hybridMultilevel"/>
    <w:tmpl w:val="6438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43A731D1"/>
    <w:multiLevelType w:val="hybridMultilevel"/>
    <w:tmpl w:val="D1BC9C7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3" w15:restartNumberingAfterBreak="0">
    <w:nsid w:val="443725B0"/>
    <w:multiLevelType w:val="hybridMultilevel"/>
    <w:tmpl w:val="30A82A3E"/>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45231C0B"/>
    <w:multiLevelType w:val="hybridMultilevel"/>
    <w:tmpl w:val="2B0250C0"/>
    <w:lvl w:ilvl="0" w:tplc="4009000F">
      <w:start w:val="1"/>
      <w:numFmt w:val="decimal"/>
      <w:lvlText w:val="%1."/>
      <w:lvlJc w:val="left"/>
      <w:pPr>
        <w:ind w:left="644"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15:restartNumberingAfterBreak="0">
    <w:nsid w:val="45BA2774"/>
    <w:multiLevelType w:val="hybridMultilevel"/>
    <w:tmpl w:val="8360A2F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6" w15:restartNumberingAfterBreak="0">
    <w:nsid w:val="47386692"/>
    <w:multiLevelType w:val="hybridMultilevel"/>
    <w:tmpl w:val="60DAEA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47F42F86"/>
    <w:multiLevelType w:val="hybridMultilevel"/>
    <w:tmpl w:val="CEFA0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8" w15:restartNumberingAfterBreak="0">
    <w:nsid w:val="485478A9"/>
    <w:multiLevelType w:val="hybridMultilevel"/>
    <w:tmpl w:val="ECA052FA"/>
    <w:lvl w:ilvl="0" w:tplc="40090013">
      <w:start w:val="1"/>
      <w:numFmt w:val="upperRoman"/>
      <w:lvlText w:val="%1."/>
      <w:lvlJc w:val="righ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79" w15:restartNumberingAfterBreak="0">
    <w:nsid w:val="4B7A45EB"/>
    <w:multiLevelType w:val="hybridMultilevel"/>
    <w:tmpl w:val="A9FA6A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15:restartNumberingAfterBreak="0">
    <w:nsid w:val="4E1716A0"/>
    <w:multiLevelType w:val="hybridMultilevel"/>
    <w:tmpl w:val="379EEF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4E236D89"/>
    <w:multiLevelType w:val="hybridMultilevel"/>
    <w:tmpl w:val="DA4627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4E9D2D95"/>
    <w:multiLevelType w:val="hybridMultilevel"/>
    <w:tmpl w:val="0096CC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15:restartNumberingAfterBreak="0">
    <w:nsid w:val="504360C4"/>
    <w:multiLevelType w:val="hybridMultilevel"/>
    <w:tmpl w:val="301E422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4" w15:restartNumberingAfterBreak="0">
    <w:nsid w:val="50AF1F12"/>
    <w:multiLevelType w:val="hybridMultilevel"/>
    <w:tmpl w:val="4F2CB990"/>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514502D7"/>
    <w:multiLevelType w:val="hybridMultilevel"/>
    <w:tmpl w:val="4BFEC0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6" w15:restartNumberingAfterBreak="0">
    <w:nsid w:val="515613A5"/>
    <w:multiLevelType w:val="hybridMultilevel"/>
    <w:tmpl w:val="4CD63FC8"/>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87" w15:restartNumberingAfterBreak="0">
    <w:nsid w:val="526773F5"/>
    <w:multiLevelType w:val="hybridMultilevel"/>
    <w:tmpl w:val="955201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8" w15:restartNumberingAfterBreak="0">
    <w:nsid w:val="526958B8"/>
    <w:multiLevelType w:val="hybridMultilevel"/>
    <w:tmpl w:val="BF12D024"/>
    <w:lvl w:ilvl="0" w:tplc="4009000F">
      <w:start w:val="1"/>
      <w:numFmt w:val="decimal"/>
      <w:lvlText w:val="%1."/>
      <w:lvlJc w:val="left"/>
      <w:pPr>
        <w:ind w:left="720" w:hanging="360"/>
      </w:pPr>
      <w:rPr>
        <w:rFonts w:hint="default"/>
      </w:rPr>
    </w:lvl>
    <w:lvl w:ilvl="1" w:tplc="FFFFFFFF">
      <w:start w:val="1"/>
      <w:numFmt w:val="decimal"/>
      <w:lvlText w:val="%2."/>
      <w:lvlJc w:val="left"/>
      <w:pPr>
        <w:ind w:left="1920" w:hanging="84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53495E84"/>
    <w:multiLevelType w:val="hybridMultilevel"/>
    <w:tmpl w:val="7A7C64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0" w15:restartNumberingAfterBreak="0">
    <w:nsid w:val="55AA1F1D"/>
    <w:multiLevelType w:val="hybridMultilevel"/>
    <w:tmpl w:val="AACCEE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56A07AD7"/>
    <w:multiLevelType w:val="hybridMultilevel"/>
    <w:tmpl w:val="0E1C8F6A"/>
    <w:lvl w:ilvl="0" w:tplc="48D0A886">
      <w:start w:val="1"/>
      <w:numFmt w:val="decimal"/>
      <w:lvlText w:val="%1."/>
      <w:lvlJc w:val="left"/>
      <w:pPr>
        <w:ind w:left="988" w:hanging="420"/>
      </w:pPr>
      <w:rPr>
        <w:rFonts w:ascii="Arial" w:hAnsi="Arial" w:cs="Arial" w:hint="default"/>
        <w:sz w:val="18"/>
        <w:szCs w:val="18"/>
      </w:rPr>
    </w:lvl>
    <w:lvl w:ilvl="1" w:tplc="40090019" w:tentative="1">
      <w:start w:val="1"/>
      <w:numFmt w:val="lowerLetter"/>
      <w:lvlText w:val="%2."/>
      <w:lvlJc w:val="left"/>
      <w:pPr>
        <w:ind w:left="1298" w:hanging="360"/>
      </w:pPr>
    </w:lvl>
    <w:lvl w:ilvl="2" w:tplc="4009001B" w:tentative="1">
      <w:start w:val="1"/>
      <w:numFmt w:val="lowerRoman"/>
      <w:lvlText w:val="%3."/>
      <w:lvlJc w:val="right"/>
      <w:pPr>
        <w:ind w:left="2018" w:hanging="180"/>
      </w:pPr>
    </w:lvl>
    <w:lvl w:ilvl="3" w:tplc="4009000F" w:tentative="1">
      <w:start w:val="1"/>
      <w:numFmt w:val="decimal"/>
      <w:lvlText w:val="%4."/>
      <w:lvlJc w:val="left"/>
      <w:pPr>
        <w:ind w:left="2738" w:hanging="360"/>
      </w:pPr>
    </w:lvl>
    <w:lvl w:ilvl="4" w:tplc="40090019" w:tentative="1">
      <w:start w:val="1"/>
      <w:numFmt w:val="lowerLetter"/>
      <w:lvlText w:val="%5."/>
      <w:lvlJc w:val="left"/>
      <w:pPr>
        <w:ind w:left="3458" w:hanging="360"/>
      </w:pPr>
    </w:lvl>
    <w:lvl w:ilvl="5" w:tplc="4009001B" w:tentative="1">
      <w:start w:val="1"/>
      <w:numFmt w:val="lowerRoman"/>
      <w:lvlText w:val="%6."/>
      <w:lvlJc w:val="right"/>
      <w:pPr>
        <w:ind w:left="4178" w:hanging="180"/>
      </w:pPr>
    </w:lvl>
    <w:lvl w:ilvl="6" w:tplc="4009000F" w:tentative="1">
      <w:start w:val="1"/>
      <w:numFmt w:val="decimal"/>
      <w:lvlText w:val="%7."/>
      <w:lvlJc w:val="left"/>
      <w:pPr>
        <w:ind w:left="4898" w:hanging="360"/>
      </w:pPr>
    </w:lvl>
    <w:lvl w:ilvl="7" w:tplc="40090019" w:tentative="1">
      <w:start w:val="1"/>
      <w:numFmt w:val="lowerLetter"/>
      <w:lvlText w:val="%8."/>
      <w:lvlJc w:val="left"/>
      <w:pPr>
        <w:ind w:left="5618" w:hanging="360"/>
      </w:pPr>
    </w:lvl>
    <w:lvl w:ilvl="8" w:tplc="4009001B" w:tentative="1">
      <w:start w:val="1"/>
      <w:numFmt w:val="lowerRoman"/>
      <w:lvlText w:val="%9."/>
      <w:lvlJc w:val="right"/>
      <w:pPr>
        <w:ind w:left="6338" w:hanging="180"/>
      </w:pPr>
    </w:lvl>
  </w:abstractNum>
  <w:abstractNum w:abstractNumId="92" w15:restartNumberingAfterBreak="0">
    <w:nsid w:val="57952A34"/>
    <w:multiLevelType w:val="hybridMultilevel"/>
    <w:tmpl w:val="53A43C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3" w15:restartNumberingAfterBreak="0">
    <w:nsid w:val="581D05FF"/>
    <w:multiLevelType w:val="hybridMultilevel"/>
    <w:tmpl w:val="4D50642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4" w15:restartNumberingAfterBreak="0">
    <w:nsid w:val="586D127C"/>
    <w:multiLevelType w:val="hybridMultilevel"/>
    <w:tmpl w:val="BF0E1D2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5" w15:restartNumberingAfterBreak="0">
    <w:nsid w:val="59764C77"/>
    <w:multiLevelType w:val="hybridMultilevel"/>
    <w:tmpl w:val="635AE91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6" w15:restartNumberingAfterBreak="0">
    <w:nsid w:val="5A943977"/>
    <w:multiLevelType w:val="hybridMultilevel"/>
    <w:tmpl w:val="901C11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7" w15:restartNumberingAfterBreak="0">
    <w:nsid w:val="5BFA538E"/>
    <w:multiLevelType w:val="hybridMultilevel"/>
    <w:tmpl w:val="04F8EB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15:restartNumberingAfterBreak="0">
    <w:nsid w:val="5C090B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9" w15:restartNumberingAfterBreak="0">
    <w:nsid w:val="5F6F6273"/>
    <w:multiLevelType w:val="hybridMultilevel"/>
    <w:tmpl w:val="25D4905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0" w15:restartNumberingAfterBreak="0">
    <w:nsid w:val="6052002C"/>
    <w:multiLevelType w:val="hybridMultilevel"/>
    <w:tmpl w:val="80908D7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1" w15:restartNumberingAfterBreak="0">
    <w:nsid w:val="60B245BA"/>
    <w:multiLevelType w:val="hybridMultilevel"/>
    <w:tmpl w:val="606200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2" w15:restartNumberingAfterBreak="0">
    <w:nsid w:val="60CD5B9C"/>
    <w:multiLevelType w:val="hybridMultilevel"/>
    <w:tmpl w:val="891C8B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15:restartNumberingAfterBreak="0">
    <w:nsid w:val="60F85F6D"/>
    <w:multiLevelType w:val="hybridMultilevel"/>
    <w:tmpl w:val="C9266A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4" w15:restartNumberingAfterBreak="0">
    <w:nsid w:val="613A3087"/>
    <w:multiLevelType w:val="multilevel"/>
    <w:tmpl w:val="D75A172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5" w15:restartNumberingAfterBreak="0">
    <w:nsid w:val="61566F78"/>
    <w:multiLevelType w:val="hybridMultilevel"/>
    <w:tmpl w:val="B7826B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6" w15:restartNumberingAfterBreak="0">
    <w:nsid w:val="622C71AF"/>
    <w:multiLevelType w:val="hybridMultilevel"/>
    <w:tmpl w:val="87F8A9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15:restartNumberingAfterBreak="0">
    <w:nsid w:val="638078C9"/>
    <w:multiLevelType w:val="hybridMultilevel"/>
    <w:tmpl w:val="24BA6FE2"/>
    <w:lvl w:ilvl="0" w:tplc="8B12CFEC">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8" w15:restartNumberingAfterBreak="0">
    <w:nsid w:val="67CE069B"/>
    <w:multiLevelType w:val="hybridMultilevel"/>
    <w:tmpl w:val="2098D60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9" w15:restartNumberingAfterBreak="0">
    <w:nsid w:val="6C5B218A"/>
    <w:multiLevelType w:val="hybridMultilevel"/>
    <w:tmpl w:val="B54C958E"/>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110" w15:restartNumberingAfterBreak="0">
    <w:nsid w:val="6C747740"/>
    <w:multiLevelType w:val="hybridMultilevel"/>
    <w:tmpl w:val="BF02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F433DEB"/>
    <w:multiLevelType w:val="hybridMultilevel"/>
    <w:tmpl w:val="3DF0AD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2" w15:restartNumberingAfterBreak="0">
    <w:nsid w:val="6F7A6EF8"/>
    <w:multiLevelType w:val="hybridMultilevel"/>
    <w:tmpl w:val="F74019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15:restartNumberingAfterBreak="0">
    <w:nsid w:val="708331F8"/>
    <w:multiLevelType w:val="hybridMultilevel"/>
    <w:tmpl w:val="78A001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4" w15:restartNumberingAfterBreak="0">
    <w:nsid w:val="71686DDE"/>
    <w:multiLevelType w:val="hybridMultilevel"/>
    <w:tmpl w:val="5C164FD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5" w15:restartNumberingAfterBreak="0">
    <w:nsid w:val="716B78DF"/>
    <w:multiLevelType w:val="hybridMultilevel"/>
    <w:tmpl w:val="A70E44F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6" w15:restartNumberingAfterBreak="0">
    <w:nsid w:val="71B33EBE"/>
    <w:multiLevelType w:val="hybridMultilevel"/>
    <w:tmpl w:val="8A704A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7" w15:restartNumberingAfterBreak="0">
    <w:nsid w:val="732A583B"/>
    <w:multiLevelType w:val="hybridMultilevel"/>
    <w:tmpl w:val="736A33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8" w15:restartNumberingAfterBreak="0">
    <w:nsid w:val="78540715"/>
    <w:multiLevelType w:val="hybridMultilevel"/>
    <w:tmpl w:val="B3425F2E"/>
    <w:lvl w:ilvl="0" w:tplc="40090001">
      <w:start w:val="1"/>
      <w:numFmt w:val="bullet"/>
      <w:lvlText w:val=""/>
      <w:lvlJc w:val="left"/>
      <w:pPr>
        <w:ind w:left="289" w:hanging="855"/>
      </w:pPr>
      <w:rPr>
        <w:rFonts w:ascii="Symbol" w:hAnsi="Symbol" w:hint="default"/>
      </w:rPr>
    </w:lvl>
    <w:lvl w:ilvl="1" w:tplc="FFFFFFFF" w:tentative="1">
      <w:start w:val="1"/>
      <w:numFmt w:val="lowerLetter"/>
      <w:lvlText w:val="%2."/>
      <w:lvlJc w:val="left"/>
      <w:pPr>
        <w:ind w:left="514" w:hanging="360"/>
      </w:pPr>
    </w:lvl>
    <w:lvl w:ilvl="2" w:tplc="FFFFFFFF" w:tentative="1">
      <w:start w:val="1"/>
      <w:numFmt w:val="lowerRoman"/>
      <w:lvlText w:val="%3."/>
      <w:lvlJc w:val="right"/>
      <w:pPr>
        <w:ind w:left="1234" w:hanging="180"/>
      </w:pPr>
    </w:lvl>
    <w:lvl w:ilvl="3" w:tplc="FFFFFFFF" w:tentative="1">
      <w:start w:val="1"/>
      <w:numFmt w:val="decimal"/>
      <w:lvlText w:val="%4."/>
      <w:lvlJc w:val="left"/>
      <w:pPr>
        <w:ind w:left="1954" w:hanging="360"/>
      </w:pPr>
    </w:lvl>
    <w:lvl w:ilvl="4" w:tplc="FFFFFFFF" w:tentative="1">
      <w:start w:val="1"/>
      <w:numFmt w:val="lowerLetter"/>
      <w:lvlText w:val="%5."/>
      <w:lvlJc w:val="left"/>
      <w:pPr>
        <w:ind w:left="2674" w:hanging="360"/>
      </w:pPr>
    </w:lvl>
    <w:lvl w:ilvl="5" w:tplc="FFFFFFFF" w:tentative="1">
      <w:start w:val="1"/>
      <w:numFmt w:val="lowerRoman"/>
      <w:lvlText w:val="%6."/>
      <w:lvlJc w:val="right"/>
      <w:pPr>
        <w:ind w:left="3394" w:hanging="180"/>
      </w:pPr>
    </w:lvl>
    <w:lvl w:ilvl="6" w:tplc="FFFFFFFF" w:tentative="1">
      <w:start w:val="1"/>
      <w:numFmt w:val="decimal"/>
      <w:lvlText w:val="%7."/>
      <w:lvlJc w:val="left"/>
      <w:pPr>
        <w:ind w:left="4114" w:hanging="360"/>
      </w:pPr>
    </w:lvl>
    <w:lvl w:ilvl="7" w:tplc="FFFFFFFF" w:tentative="1">
      <w:start w:val="1"/>
      <w:numFmt w:val="lowerLetter"/>
      <w:lvlText w:val="%8."/>
      <w:lvlJc w:val="left"/>
      <w:pPr>
        <w:ind w:left="4834" w:hanging="360"/>
      </w:pPr>
    </w:lvl>
    <w:lvl w:ilvl="8" w:tplc="FFFFFFFF" w:tentative="1">
      <w:start w:val="1"/>
      <w:numFmt w:val="lowerRoman"/>
      <w:lvlText w:val="%9."/>
      <w:lvlJc w:val="right"/>
      <w:pPr>
        <w:ind w:left="5554" w:hanging="180"/>
      </w:pPr>
    </w:lvl>
  </w:abstractNum>
  <w:abstractNum w:abstractNumId="119" w15:restartNumberingAfterBreak="0">
    <w:nsid w:val="7B8F7978"/>
    <w:multiLevelType w:val="hybridMultilevel"/>
    <w:tmpl w:val="FD02DE52"/>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120" w15:restartNumberingAfterBreak="0">
    <w:nsid w:val="7CB87513"/>
    <w:multiLevelType w:val="hybridMultilevel"/>
    <w:tmpl w:val="5DCA6ED4"/>
    <w:lvl w:ilvl="0" w:tplc="8B12CFEC">
      <w:start w:val="1"/>
      <w:numFmt w:val="decimal"/>
      <w:lvlText w:val="%1."/>
      <w:lvlJc w:val="left"/>
      <w:pPr>
        <w:ind w:left="1140" w:hanging="4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1" w15:restartNumberingAfterBreak="0">
    <w:nsid w:val="7CE371AD"/>
    <w:multiLevelType w:val="hybridMultilevel"/>
    <w:tmpl w:val="8FECBD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15:restartNumberingAfterBreak="0">
    <w:nsid w:val="7E111F48"/>
    <w:multiLevelType w:val="hybridMultilevel"/>
    <w:tmpl w:val="AD203A88"/>
    <w:lvl w:ilvl="0" w:tplc="4009000F">
      <w:start w:val="1"/>
      <w:numFmt w:val="decimal"/>
      <w:lvlText w:val="%1."/>
      <w:lvlJc w:val="left"/>
      <w:pPr>
        <w:ind w:left="863" w:hanging="360"/>
      </w:pPr>
    </w:lvl>
    <w:lvl w:ilvl="1" w:tplc="40090019">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num w:numId="1" w16cid:durableId="1097562255">
    <w:abstractNumId w:val="31"/>
  </w:num>
  <w:num w:numId="2" w16cid:durableId="1503201662">
    <w:abstractNumId w:val="110"/>
  </w:num>
  <w:num w:numId="3" w16cid:durableId="1389845341">
    <w:abstractNumId w:val="50"/>
  </w:num>
  <w:num w:numId="4" w16cid:durableId="1240094318">
    <w:abstractNumId w:val="121"/>
  </w:num>
  <w:num w:numId="5" w16cid:durableId="2073691516">
    <w:abstractNumId w:val="98"/>
  </w:num>
  <w:num w:numId="6" w16cid:durableId="85006528">
    <w:abstractNumId w:val="66"/>
  </w:num>
  <w:num w:numId="7" w16cid:durableId="762530201">
    <w:abstractNumId w:val="104"/>
  </w:num>
  <w:num w:numId="8" w16cid:durableId="609819502">
    <w:abstractNumId w:val="45"/>
  </w:num>
  <w:num w:numId="9" w16cid:durableId="2006278405">
    <w:abstractNumId w:val="76"/>
  </w:num>
  <w:num w:numId="10" w16cid:durableId="959412104">
    <w:abstractNumId w:val="107"/>
  </w:num>
  <w:num w:numId="11" w16cid:durableId="1780297707">
    <w:abstractNumId w:val="120"/>
  </w:num>
  <w:num w:numId="12" w16cid:durableId="217864469">
    <w:abstractNumId w:val="34"/>
  </w:num>
  <w:num w:numId="13" w16cid:durableId="1158957695">
    <w:abstractNumId w:val="37"/>
  </w:num>
  <w:num w:numId="14" w16cid:durableId="478227454">
    <w:abstractNumId w:val="47"/>
  </w:num>
  <w:num w:numId="15" w16cid:durableId="1760715257">
    <w:abstractNumId w:val="48"/>
  </w:num>
  <w:num w:numId="16" w16cid:durableId="1326785362">
    <w:abstractNumId w:val="4"/>
  </w:num>
  <w:num w:numId="17" w16cid:durableId="1201093842">
    <w:abstractNumId w:val="54"/>
  </w:num>
  <w:num w:numId="18" w16cid:durableId="2027242977">
    <w:abstractNumId w:val="116"/>
  </w:num>
  <w:num w:numId="19" w16cid:durableId="406733084">
    <w:abstractNumId w:val="6"/>
  </w:num>
  <w:num w:numId="20" w16cid:durableId="502742049">
    <w:abstractNumId w:val="67"/>
  </w:num>
  <w:num w:numId="21" w16cid:durableId="2081561313">
    <w:abstractNumId w:val="90"/>
  </w:num>
  <w:num w:numId="22" w16cid:durableId="1443331984">
    <w:abstractNumId w:val="97"/>
  </w:num>
  <w:num w:numId="23" w16cid:durableId="281427414">
    <w:abstractNumId w:val="20"/>
  </w:num>
  <w:num w:numId="24" w16cid:durableId="184952397">
    <w:abstractNumId w:val="49"/>
  </w:num>
  <w:num w:numId="25" w16cid:durableId="192117448">
    <w:abstractNumId w:val="40"/>
  </w:num>
  <w:num w:numId="26" w16cid:durableId="798649613">
    <w:abstractNumId w:val="51"/>
  </w:num>
  <w:num w:numId="27" w16cid:durableId="1549754757">
    <w:abstractNumId w:val="8"/>
  </w:num>
  <w:num w:numId="28" w16cid:durableId="1829783659">
    <w:abstractNumId w:val="103"/>
  </w:num>
  <w:num w:numId="29" w16cid:durableId="48920664">
    <w:abstractNumId w:val="36"/>
  </w:num>
  <w:num w:numId="30" w16cid:durableId="465005501">
    <w:abstractNumId w:val="41"/>
  </w:num>
  <w:num w:numId="31" w16cid:durableId="202984569">
    <w:abstractNumId w:val="25"/>
  </w:num>
  <w:num w:numId="32" w16cid:durableId="1980260185">
    <w:abstractNumId w:val="105"/>
  </w:num>
  <w:num w:numId="33" w16cid:durableId="307367517">
    <w:abstractNumId w:val="82"/>
  </w:num>
  <w:num w:numId="34" w16cid:durableId="818886171">
    <w:abstractNumId w:val="80"/>
  </w:num>
  <w:num w:numId="35" w16cid:durableId="2001346727">
    <w:abstractNumId w:val="79"/>
  </w:num>
  <w:num w:numId="36" w16cid:durableId="1383405079">
    <w:abstractNumId w:val="115"/>
  </w:num>
  <w:num w:numId="37" w16cid:durableId="448278288">
    <w:abstractNumId w:val="75"/>
  </w:num>
  <w:num w:numId="38" w16cid:durableId="1156147535">
    <w:abstractNumId w:val="19"/>
  </w:num>
  <w:num w:numId="39" w16cid:durableId="943802025">
    <w:abstractNumId w:val="64"/>
  </w:num>
  <w:num w:numId="40" w16cid:durableId="376122733">
    <w:abstractNumId w:val="87"/>
  </w:num>
  <w:num w:numId="41" w16cid:durableId="1942645740">
    <w:abstractNumId w:val="70"/>
  </w:num>
  <w:num w:numId="42" w16cid:durableId="447625053">
    <w:abstractNumId w:val="7"/>
  </w:num>
  <w:num w:numId="43" w16cid:durableId="679626053">
    <w:abstractNumId w:val="60"/>
  </w:num>
  <w:num w:numId="44" w16cid:durableId="727386593">
    <w:abstractNumId w:val="69"/>
  </w:num>
  <w:num w:numId="45" w16cid:durableId="1039939585">
    <w:abstractNumId w:val="119"/>
  </w:num>
  <w:num w:numId="46" w16cid:durableId="1248684691">
    <w:abstractNumId w:val="73"/>
  </w:num>
  <w:num w:numId="47" w16cid:durableId="1157379632">
    <w:abstractNumId w:val="0"/>
  </w:num>
  <w:num w:numId="48" w16cid:durableId="313294632">
    <w:abstractNumId w:val="23"/>
  </w:num>
  <w:num w:numId="49" w16cid:durableId="1847287413">
    <w:abstractNumId w:val="86"/>
  </w:num>
  <w:num w:numId="50" w16cid:durableId="1953782887">
    <w:abstractNumId w:val="118"/>
  </w:num>
  <w:num w:numId="51" w16cid:durableId="527569032">
    <w:abstractNumId w:val="58"/>
  </w:num>
  <w:num w:numId="52" w16cid:durableId="1999728241">
    <w:abstractNumId w:val="77"/>
  </w:num>
  <w:num w:numId="53" w16cid:durableId="1010765703">
    <w:abstractNumId w:val="43"/>
  </w:num>
  <w:num w:numId="54" w16cid:durableId="1845440572">
    <w:abstractNumId w:val="3"/>
  </w:num>
  <w:num w:numId="55" w16cid:durableId="876283902">
    <w:abstractNumId w:val="122"/>
  </w:num>
  <w:num w:numId="56" w16cid:durableId="1060328795">
    <w:abstractNumId w:val="93"/>
  </w:num>
  <w:num w:numId="57" w16cid:durableId="1401560295">
    <w:abstractNumId w:val="96"/>
  </w:num>
  <w:num w:numId="58" w16cid:durableId="2042585996">
    <w:abstractNumId w:val="63"/>
  </w:num>
  <w:num w:numId="59" w16cid:durableId="1310095276">
    <w:abstractNumId w:val="74"/>
  </w:num>
  <w:num w:numId="60" w16cid:durableId="1278756529">
    <w:abstractNumId w:val="108"/>
  </w:num>
  <w:num w:numId="61" w16cid:durableId="701789340">
    <w:abstractNumId w:val="32"/>
  </w:num>
  <w:num w:numId="62" w16cid:durableId="1209534998">
    <w:abstractNumId w:val="55"/>
  </w:num>
  <w:num w:numId="63" w16cid:durableId="468980498">
    <w:abstractNumId w:val="68"/>
  </w:num>
  <w:num w:numId="64" w16cid:durableId="1266888996">
    <w:abstractNumId w:val="111"/>
  </w:num>
  <w:num w:numId="65" w16cid:durableId="1577321859">
    <w:abstractNumId w:val="95"/>
  </w:num>
  <w:num w:numId="66" w16cid:durableId="438069545">
    <w:abstractNumId w:val="46"/>
  </w:num>
  <w:num w:numId="67" w16cid:durableId="333798267">
    <w:abstractNumId w:val="17"/>
  </w:num>
  <w:num w:numId="68" w16cid:durableId="1141774747">
    <w:abstractNumId w:val="5"/>
  </w:num>
  <w:num w:numId="69" w16cid:durableId="2089495815">
    <w:abstractNumId w:val="72"/>
  </w:num>
  <w:num w:numId="70" w16cid:durableId="655691795">
    <w:abstractNumId w:val="11"/>
  </w:num>
  <w:num w:numId="71" w16cid:durableId="1457676021">
    <w:abstractNumId w:val="30"/>
  </w:num>
  <w:num w:numId="72" w16cid:durableId="605890739">
    <w:abstractNumId w:val="56"/>
  </w:num>
  <w:num w:numId="73" w16cid:durableId="394592262">
    <w:abstractNumId w:val="18"/>
  </w:num>
  <w:num w:numId="74" w16cid:durableId="99574384">
    <w:abstractNumId w:val="81"/>
  </w:num>
  <w:num w:numId="75" w16cid:durableId="975260485">
    <w:abstractNumId w:val="88"/>
  </w:num>
  <w:num w:numId="76" w16cid:durableId="1598756940">
    <w:abstractNumId w:val="59"/>
  </w:num>
  <w:num w:numId="77" w16cid:durableId="2117096600">
    <w:abstractNumId w:val="15"/>
  </w:num>
  <w:num w:numId="78" w16cid:durableId="356276297">
    <w:abstractNumId w:val="117"/>
  </w:num>
  <w:num w:numId="79" w16cid:durableId="400103627">
    <w:abstractNumId w:val="83"/>
  </w:num>
  <w:num w:numId="80" w16cid:durableId="1527938316">
    <w:abstractNumId w:val="1"/>
  </w:num>
  <w:num w:numId="81" w16cid:durableId="2030134487">
    <w:abstractNumId w:val="65"/>
  </w:num>
  <w:num w:numId="82" w16cid:durableId="961959800">
    <w:abstractNumId w:val="84"/>
  </w:num>
  <w:num w:numId="83" w16cid:durableId="131948498">
    <w:abstractNumId w:val="52"/>
  </w:num>
  <w:num w:numId="84" w16cid:durableId="372114944">
    <w:abstractNumId w:val="102"/>
  </w:num>
  <w:num w:numId="85" w16cid:durableId="951283699">
    <w:abstractNumId w:val="10"/>
  </w:num>
  <w:num w:numId="86" w16cid:durableId="591669254">
    <w:abstractNumId w:val="35"/>
  </w:num>
  <w:num w:numId="87" w16cid:durableId="1324427281">
    <w:abstractNumId w:val="28"/>
  </w:num>
  <w:num w:numId="88" w16cid:durableId="141428656">
    <w:abstractNumId w:val="21"/>
  </w:num>
  <w:num w:numId="89" w16cid:durableId="1053045170">
    <w:abstractNumId w:val="106"/>
  </w:num>
  <w:num w:numId="90" w16cid:durableId="66195829">
    <w:abstractNumId w:val="99"/>
  </w:num>
  <w:num w:numId="91" w16cid:durableId="539248737">
    <w:abstractNumId w:val="42"/>
  </w:num>
  <w:num w:numId="92" w16cid:durableId="1160466634">
    <w:abstractNumId w:val="33"/>
  </w:num>
  <w:num w:numId="93" w16cid:durableId="99880591">
    <w:abstractNumId w:val="89"/>
  </w:num>
  <w:num w:numId="94" w16cid:durableId="1630358893">
    <w:abstractNumId w:val="29"/>
  </w:num>
  <w:num w:numId="95" w16cid:durableId="2060738550">
    <w:abstractNumId w:val="53"/>
  </w:num>
  <w:num w:numId="96" w16cid:durableId="1503929918">
    <w:abstractNumId w:val="71"/>
  </w:num>
  <w:num w:numId="97" w16cid:durableId="1719430339">
    <w:abstractNumId w:val="85"/>
  </w:num>
  <w:num w:numId="98" w16cid:durableId="82144541">
    <w:abstractNumId w:val="57"/>
  </w:num>
  <w:num w:numId="99" w16cid:durableId="7223667">
    <w:abstractNumId w:val="39"/>
  </w:num>
  <w:num w:numId="100" w16cid:durableId="173082180">
    <w:abstractNumId w:val="12"/>
  </w:num>
  <w:num w:numId="101" w16cid:durableId="1104764871">
    <w:abstractNumId w:val="14"/>
  </w:num>
  <w:num w:numId="102" w16cid:durableId="1546478767">
    <w:abstractNumId w:val="94"/>
  </w:num>
  <w:num w:numId="103" w16cid:durableId="2008630110">
    <w:abstractNumId w:val="2"/>
  </w:num>
  <w:num w:numId="104" w16cid:durableId="1308129213">
    <w:abstractNumId w:val="113"/>
  </w:num>
  <w:num w:numId="105" w16cid:durableId="150876455">
    <w:abstractNumId w:val="109"/>
  </w:num>
  <w:num w:numId="106" w16cid:durableId="424808000">
    <w:abstractNumId w:val="22"/>
  </w:num>
  <w:num w:numId="107" w16cid:durableId="1149632857">
    <w:abstractNumId w:val="78"/>
  </w:num>
  <w:num w:numId="108" w16cid:durableId="1457794122">
    <w:abstractNumId w:val="101"/>
  </w:num>
  <w:num w:numId="109" w16cid:durableId="2075160807">
    <w:abstractNumId w:val="26"/>
  </w:num>
  <w:num w:numId="110" w16cid:durableId="728000245">
    <w:abstractNumId w:val="9"/>
  </w:num>
  <w:num w:numId="111" w16cid:durableId="1741321945">
    <w:abstractNumId w:val="13"/>
  </w:num>
  <w:num w:numId="112" w16cid:durableId="1209295698">
    <w:abstractNumId w:val="27"/>
  </w:num>
  <w:num w:numId="113" w16cid:durableId="488834655">
    <w:abstractNumId w:val="44"/>
  </w:num>
  <w:num w:numId="114" w16cid:durableId="1133211087">
    <w:abstractNumId w:val="62"/>
  </w:num>
  <w:num w:numId="115" w16cid:durableId="691030833">
    <w:abstractNumId w:val="91"/>
  </w:num>
  <w:num w:numId="116" w16cid:durableId="719521327">
    <w:abstractNumId w:val="114"/>
  </w:num>
  <w:num w:numId="117" w16cid:durableId="1352487573">
    <w:abstractNumId w:val="100"/>
  </w:num>
  <w:num w:numId="118" w16cid:durableId="1274551521">
    <w:abstractNumId w:val="16"/>
  </w:num>
  <w:num w:numId="119" w16cid:durableId="915825007">
    <w:abstractNumId w:val="92"/>
  </w:num>
  <w:num w:numId="120" w16cid:durableId="576402061">
    <w:abstractNumId w:val="24"/>
  </w:num>
  <w:num w:numId="121" w16cid:durableId="1690444817">
    <w:abstractNumId w:val="61"/>
  </w:num>
  <w:num w:numId="122" w16cid:durableId="1810973466">
    <w:abstractNumId w:val="112"/>
  </w:num>
  <w:num w:numId="123" w16cid:durableId="57829518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hideSpellingErrors/>
  <w:hideGrammaticalErrors/>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3C8"/>
    <w:rsid w:val="000032CD"/>
    <w:rsid w:val="00003429"/>
    <w:rsid w:val="00065081"/>
    <w:rsid w:val="000B0CEA"/>
    <w:rsid w:val="000D03F5"/>
    <w:rsid w:val="000E17FF"/>
    <w:rsid w:val="000F2C37"/>
    <w:rsid w:val="001214F1"/>
    <w:rsid w:val="00131B4D"/>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B6267"/>
    <w:rsid w:val="003C2AD4"/>
    <w:rsid w:val="003C6025"/>
    <w:rsid w:val="00415F51"/>
    <w:rsid w:val="004277E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61090D"/>
    <w:rsid w:val="006863E2"/>
    <w:rsid w:val="00690FA0"/>
    <w:rsid w:val="00691164"/>
    <w:rsid w:val="00691AF2"/>
    <w:rsid w:val="0069319B"/>
    <w:rsid w:val="00693A7F"/>
    <w:rsid w:val="006A424A"/>
    <w:rsid w:val="006B68A2"/>
    <w:rsid w:val="006C1D4D"/>
    <w:rsid w:val="006E51E2"/>
    <w:rsid w:val="006F1917"/>
    <w:rsid w:val="00737035"/>
    <w:rsid w:val="007417BA"/>
    <w:rsid w:val="00763725"/>
    <w:rsid w:val="007650B8"/>
    <w:rsid w:val="007709B4"/>
    <w:rsid w:val="007743C8"/>
    <w:rsid w:val="00780A13"/>
    <w:rsid w:val="007846E1"/>
    <w:rsid w:val="00791CE1"/>
    <w:rsid w:val="0080477D"/>
    <w:rsid w:val="008060B9"/>
    <w:rsid w:val="00807308"/>
    <w:rsid w:val="008131CD"/>
    <w:rsid w:val="0086479E"/>
    <w:rsid w:val="00880D76"/>
    <w:rsid w:val="008E507D"/>
    <w:rsid w:val="00920895"/>
    <w:rsid w:val="00922C13"/>
    <w:rsid w:val="009271F7"/>
    <w:rsid w:val="0093184E"/>
    <w:rsid w:val="00960D48"/>
    <w:rsid w:val="00991FA3"/>
    <w:rsid w:val="00993132"/>
    <w:rsid w:val="00994741"/>
    <w:rsid w:val="00997C8D"/>
    <w:rsid w:val="009A35AC"/>
    <w:rsid w:val="00A00D6C"/>
    <w:rsid w:val="00A064B6"/>
    <w:rsid w:val="00A175D1"/>
    <w:rsid w:val="00A338A3"/>
    <w:rsid w:val="00A339AD"/>
    <w:rsid w:val="00A74AA9"/>
    <w:rsid w:val="00A80735"/>
    <w:rsid w:val="00A84946"/>
    <w:rsid w:val="00AC16E8"/>
    <w:rsid w:val="00AE7ED6"/>
    <w:rsid w:val="00AF6A29"/>
    <w:rsid w:val="00B141ED"/>
    <w:rsid w:val="00BE3603"/>
    <w:rsid w:val="00BE38FB"/>
    <w:rsid w:val="00BE437E"/>
    <w:rsid w:val="00BF4EAE"/>
    <w:rsid w:val="00C37A29"/>
    <w:rsid w:val="00C41C2A"/>
    <w:rsid w:val="00C4489E"/>
    <w:rsid w:val="00C50C72"/>
    <w:rsid w:val="00C62BF6"/>
    <w:rsid w:val="00C64B48"/>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E05601"/>
    <w:rsid w:val="00E25627"/>
    <w:rsid w:val="00E2719F"/>
    <w:rsid w:val="00E67E07"/>
    <w:rsid w:val="00E73CF2"/>
    <w:rsid w:val="00E82464"/>
    <w:rsid w:val="00EA6728"/>
    <w:rsid w:val="00EB4AFD"/>
    <w:rsid w:val="00EB550C"/>
    <w:rsid w:val="00EE0E53"/>
    <w:rsid w:val="00F00A6A"/>
    <w:rsid w:val="00F012BA"/>
    <w:rsid w:val="00F109BB"/>
    <w:rsid w:val="00F15018"/>
    <w:rsid w:val="00F27FE4"/>
    <w:rsid w:val="00F74F7B"/>
    <w:rsid w:val="00F818A7"/>
    <w:rsid w:val="00F92675"/>
    <w:rsid w:val="00FC3676"/>
    <w:rsid w:val="00FD3A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10A6B"/>
  <w15:chartTrackingRefBased/>
  <w15:docId w15:val="{5F5D5EDC-8BDD-4303-A6CB-959D00594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164"/>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rsid w:val="007709B4"/>
    <w:pPr>
      <w:spacing w:after="120"/>
    </w:pPr>
    <w:rPr>
      <w:sz w:val="16"/>
      <w:szCs w:val="16"/>
      <w:lang w:val="x-none"/>
    </w:rPr>
  </w:style>
  <w:style w:type="character" w:customStyle="1" w:styleId="BodyText3Char">
    <w:name w:val="Body Text 3 Char"/>
    <w:link w:val="BodyText3"/>
    <w:uiPriority w:val="99"/>
    <w:rsid w:val="007709B4"/>
    <w:rPr>
      <w:sz w:val="16"/>
      <w:szCs w:val="16"/>
      <w:lang w:eastAsia="en-US"/>
    </w:rPr>
  </w:style>
  <w:style w:type="paragraph" w:styleId="ListParagraph">
    <w:name w:val="List Paragraph"/>
    <w:basedOn w:val="Normal"/>
    <w:uiPriority w:val="34"/>
    <w:qFormat/>
    <w:rsid w:val="0093184E"/>
    <w:pPr>
      <w:ind w:left="720"/>
    </w:pPr>
    <w:rPr>
      <w:sz w:val="24"/>
      <w:szCs w:val="24"/>
    </w:rPr>
  </w:style>
  <w:style w:type="paragraph" w:styleId="BalloonText">
    <w:name w:val="Balloon Text"/>
    <w:basedOn w:val="Normal"/>
    <w:semiHidden/>
    <w:rsid w:val="00CF4C14"/>
    <w:rPr>
      <w:rFonts w:ascii="Tahoma" w:hAnsi="Tahoma" w:cs="Tahoma"/>
      <w:sz w:val="16"/>
      <w:szCs w:val="16"/>
    </w:rPr>
  </w:style>
  <w:style w:type="table" w:styleId="TableGrid">
    <w:name w:val="Table Grid"/>
    <w:basedOn w:val="TableNormal"/>
    <w:uiPriority w:val="59"/>
    <w:rsid w:val="00E82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396</TotalTime>
  <Pages>3</Pages>
  <Words>1606</Words>
  <Characters>9158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subject/>
  <dc:creator>SHAO FANG YOU</dc:creator>
  <cp:keywords/>
  <cp:lastModifiedBy>Prathiba Adappa</cp:lastModifiedBy>
  <cp:revision>32</cp:revision>
  <cp:lastPrinted>2008-08-26T11:33:00Z</cp:lastPrinted>
  <dcterms:created xsi:type="dcterms:W3CDTF">2024-08-01T07:51:00Z</dcterms:created>
  <dcterms:modified xsi:type="dcterms:W3CDTF">2025-02-26T12:02:00Z</dcterms:modified>
</cp:coreProperties>
</file>